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86AB1" w14:textId="77777777" w:rsidR="009C0F79" w:rsidRPr="00430E75" w:rsidRDefault="009C0F79" w:rsidP="009C0F79">
      <w:pPr>
        <w:widowControl w:val="0"/>
        <w:suppressAutoHyphens/>
        <w:spacing w:after="0" w:line="240" w:lineRule="auto"/>
        <w:rPr>
          <w:rFonts w:ascii="Times New Roman" w:eastAsia="Arial Unicode MS" w:hAnsi="Times New Roman" w:cs="Times New Roman"/>
          <w:b/>
          <w:bCs/>
          <w:kern w:val="2"/>
          <w:sz w:val="24"/>
          <w:szCs w:val="24"/>
          <w:lang w:eastAsia="hr-HR"/>
        </w:rPr>
      </w:pPr>
    </w:p>
    <w:p w14:paraId="3CE1BE06" w14:textId="77777777" w:rsidR="009C0F79" w:rsidRPr="00430E75" w:rsidRDefault="009C0F79" w:rsidP="009C0F79">
      <w:pPr>
        <w:widowControl w:val="0"/>
        <w:suppressAutoHyphens/>
        <w:spacing w:after="0" w:line="240" w:lineRule="auto"/>
        <w:jc w:val="center"/>
        <w:rPr>
          <w:rFonts w:ascii="Times New Roman" w:eastAsia="Arial Unicode MS" w:hAnsi="Times New Roman" w:cs="Times New Roman"/>
          <w:b/>
          <w:bCs/>
          <w:kern w:val="2"/>
          <w:sz w:val="32"/>
          <w:szCs w:val="32"/>
          <w:lang w:eastAsia="hr-HR"/>
        </w:rPr>
      </w:pPr>
      <w:r w:rsidRPr="00430E75">
        <w:rPr>
          <w:rFonts w:ascii="Times New Roman" w:eastAsia="Arial Unicode MS" w:hAnsi="Times New Roman" w:cs="Times New Roman"/>
          <w:b/>
          <w:bCs/>
          <w:kern w:val="2"/>
          <w:sz w:val="32"/>
          <w:szCs w:val="32"/>
          <w:lang w:eastAsia="hr-HR"/>
        </w:rPr>
        <w:t>IZVJEŠTAJ O STANJU SUDSKIH PREDMETA</w:t>
      </w:r>
    </w:p>
    <w:p w14:paraId="3B43CF16" w14:textId="77777777" w:rsidR="009C0F79" w:rsidRPr="00430E75" w:rsidRDefault="009C0F79" w:rsidP="009C0F79">
      <w:pPr>
        <w:widowControl w:val="0"/>
        <w:suppressAutoHyphens/>
        <w:spacing w:after="0" w:line="240" w:lineRule="auto"/>
        <w:jc w:val="center"/>
        <w:rPr>
          <w:rFonts w:ascii="Times New Roman" w:eastAsia="Arial Unicode MS" w:hAnsi="Times New Roman" w:cs="Times New Roman"/>
          <w:b/>
          <w:bCs/>
          <w:kern w:val="2"/>
          <w:sz w:val="24"/>
          <w:szCs w:val="24"/>
          <w:lang w:eastAsia="hr-HR"/>
        </w:rPr>
      </w:pPr>
      <w:r w:rsidRPr="00430E75">
        <w:rPr>
          <w:rFonts w:ascii="Times New Roman" w:eastAsia="Arial Unicode MS" w:hAnsi="Times New Roman" w:cs="Times New Roman"/>
          <w:b/>
          <w:bCs/>
          <w:kern w:val="2"/>
          <w:sz w:val="24"/>
          <w:szCs w:val="24"/>
          <w:lang w:eastAsia="hr-HR"/>
        </w:rPr>
        <w:t>za razdoblje od 01.</w:t>
      </w:r>
      <w:r w:rsidR="003C337C" w:rsidRPr="00430E75">
        <w:rPr>
          <w:rFonts w:ascii="Times New Roman" w:eastAsia="Arial Unicode MS" w:hAnsi="Times New Roman" w:cs="Times New Roman"/>
          <w:b/>
          <w:bCs/>
          <w:kern w:val="2"/>
          <w:sz w:val="24"/>
          <w:szCs w:val="24"/>
          <w:lang w:eastAsia="hr-HR"/>
        </w:rPr>
        <w:t>0</w:t>
      </w:r>
      <w:r w:rsidR="00084167" w:rsidRPr="00430E75">
        <w:rPr>
          <w:rFonts w:ascii="Times New Roman" w:eastAsia="Arial Unicode MS" w:hAnsi="Times New Roman" w:cs="Times New Roman"/>
          <w:b/>
          <w:bCs/>
          <w:kern w:val="2"/>
          <w:sz w:val="24"/>
          <w:szCs w:val="24"/>
          <w:lang w:eastAsia="hr-HR"/>
        </w:rPr>
        <w:t>9</w:t>
      </w:r>
      <w:r w:rsidRPr="00430E75">
        <w:rPr>
          <w:rFonts w:ascii="Times New Roman" w:eastAsia="Arial Unicode MS" w:hAnsi="Times New Roman" w:cs="Times New Roman"/>
          <w:b/>
          <w:bCs/>
          <w:kern w:val="2"/>
          <w:sz w:val="24"/>
          <w:szCs w:val="24"/>
          <w:lang w:eastAsia="hr-HR"/>
        </w:rPr>
        <w:t>.202</w:t>
      </w:r>
      <w:r w:rsidR="003C337C" w:rsidRPr="00430E75">
        <w:rPr>
          <w:rFonts w:ascii="Times New Roman" w:eastAsia="Arial Unicode MS" w:hAnsi="Times New Roman" w:cs="Times New Roman"/>
          <w:b/>
          <w:bCs/>
          <w:kern w:val="2"/>
          <w:sz w:val="24"/>
          <w:szCs w:val="24"/>
          <w:lang w:eastAsia="hr-HR"/>
        </w:rPr>
        <w:t>5</w:t>
      </w:r>
      <w:r w:rsidRPr="00430E75">
        <w:rPr>
          <w:rFonts w:ascii="Times New Roman" w:eastAsia="Arial Unicode MS" w:hAnsi="Times New Roman" w:cs="Times New Roman"/>
          <w:b/>
          <w:bCs/>
          <w:kern w:val="2"/>
          <w:sz w:val="24"/>
          <w:szCs w:val="24"/>
          <w:lang w:eastAsia="hr-HR"/>
        </w:rPr>
        <w:t xml:space="preserve">. do </w:t>
      </w:r>
      <w:r w:rsidR="00B52172" w:rsidRPr="00430E75">
        <w:rPr>
          <w:rFonts w:ascii="Times New Roman" w:eastAsia="Arial Unicode MS" w:hAnsi="Times New Roman" w:cs="Times New Roman"/>
          <w:b/>
          <w:bCs/>
          <w:kern w:val="2"/>
          <w:sz w:val="24"/>
          <w:szCs w:val="24"/>
          <w:lang w:eastAsia="hr-HR"/>
        </w:rPr>
        <w:t>3</w:t>
      </w:r>
      <w:r w:rsidR="00084167" w:rsidRPr="00430E75">
        <w:rPr>
          <w:rFonts w:ascii="Times New Roman" w:eastAsia="Arial Unicode MS" w:hAnsi="Times New Roman" w:cs="Times New Roman"/>
          <w:b/>
          <w:bCs/>
          <w:kern w:val="2"/>
          <w:sz w:val="24"/>
          <w:szCs w:val="24"/>
          <w:lang w:eastAsia="hr-HR"/>
        </w:rPr>
        <w:t>0</w:t>
      </w:r>
      <w:r w:rsidR="00B52172" w:rsidRPr="00430E75">
        <w:rPr>
          <w:rFonts w:ascii="Times New Roman" w:eastAsia="Arial Unicode MS" w:hAnsi="Times New Roman" w:cs="Times New Roman"/>
          <w:b/>
          <w:bCs/>
          <w:kern w:val="2"/>
          <w:sz w:val="24"/>
          <w:szCs w:val="24"/>
          <w:lang w:eastAsia="hr-HR"/>
        </w:rPr>
        <w:t>.</w:t>
      </w:r>
      <w:r w:rsidR="00084167" w:rsidRPr="00430E75">
        <w:rPr>
          <w:rFonts w:ascii="Times New Roman" w:eastAsia="Arial Unicode MS" w:hAnsi="Times New Roman" w:cs="Times New Roman"/>
          <w:b/>
          <w:bCs/>
          <w:kern w:val="2"/>
          <w:sz w:val="24"/>
          <w:szCs w:val="24"/>
          <w:lang w:eastAsia="hr-HR"/>
        </w:rPr>
        <w:t>11</w:t>
      </w:r>
      <w:r w:rsidR="00B52172" w:rsidRPr="00430E75">
        <w:rPr>
          <w:rFonts w:ascii="Times New Roman" w:eastAsia="Arial Unicode MS" w:hAnsi="Times New Roman" w:cs="Times New Roman"/>
          <w:b/>
          <w:bCs/>
          <w:kern w:val="2"/>
          <w:sz w:val="24"/>
          <w:szCs w:val="24"/>
          <w:lang w:eastAsia="hr-HR"/>
        </w:rPr>
        <w:t>.2025.</w:t>
      </w:r>
      <w:r w:rsidRPr="00430E75">
        <w:rPr>
          <w:rFonts w:ascii="Times New Roman" w:eastAsia="Arial Unicode MS" w:hAnsi="Times New Roman" w:cs="Times New Roman"/>
          <w:b/>
          <w:bCs/>
          <w:kern w:val="2"/>
          <w:sz w:val="24"/>
          <w:szCs w:val="24"/>
          <w:lang w:eastAsia="hr-HR"/>
        </w:rPr>
        <w:t xml:space="preserve"> godine</w:t>
      </w:r>
    </w:p>
    <w:p w14:paraId="336C4FD7" w14:textId="77777777" w:rsidR="009C0F79" w:rsidRPr="00430E75" w:rsidRDefault="009C0F79" w:rsidP="009C0F79">
      <w:pPr>
        <w:widowControl w:val="0"/>
        <w:suppressAutoHyphens/>
        <w:spacing w:after="0" w:line="240" w:lineRule="auto"/>
        <w:jc w:val="center"/>
        <w:rPr>
          <w:rFonts w:ascii="Times New Roman" w:eastAsia="Arial Unicode MS" w:hAnsi="Times New Roman" w:cs="Times New Roman"/>
          <w:b/>
          <w:bCs/>
          <w:kern w:val="2"/>
          <w:sz w:val="24"/>
          <w:szCs w:val="24"/>
          <w:lang w:eastAsia="hr-HR"/>
        </w:rPr>
      </w:pPr>
      <w:r w:rsidRPr="00430E75">
        <w:rPr>
          <w:rFonts w:ascii="Times New Roman" w:eastAsia="Arial Unicode MS" w:hAnsi="Times New Roman" w:cs="Times New Roman"/>
          <w:b/>
          <w:bCs/>
          <w:kern w:val="2"/>
          <w:sz w:val="24"/>
          <w:szCs w:val="24"/>
          <w:lang w:eastAsia="hr-HR"/>
        </w:rPr>
        <w:t>(aktivni predmeti)</w:t>
      </w:r>
    </w:p>
    <w:p w14:paraId="5D3FC492" w14:textId="77777777" w:rsidR="009C0F79" w:rsidRPr="00430E75" w:rsidRDefault="009C0F79" w:rsidP="009C0F79">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7264EA3B" w14:textId="77777777" w:rsidR="009C0F79" w:rsidRPr="00430E75" w:rsidRDefault="009C0F79" w:rsidP="009C0F79">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247AC76E" w14:textId="77777777" w:rsidR="009C0F79" w:rsidRPr="00430E75" w:rsidRDefault="009C0F79" w:rsidP="009C0F79">
      <w:pPr>
        <w:widowControl w:val="0"/>
        <w:numPr>
          <w:ilvl w:val="0"/>
          <w:numId w:val="1"/>
        </w:numPr>
        <w:suppressAutoHyphens/>
        <w:spacing w:after="0" w:line="240" w:lineRule="auto"/>
        <w:jc w:val="both"/>
        <w:rPr>
          <w:rFonts w:ascii="Times New Roman" w:eastAsia="Calibri" w:hAnsi="Times New Roman" w:cs="Times New Roman"/>
          <w:b/>
          <w:bCs/>
          <w:i/>
          <w:sz w:val="24"/>
        </w:rPr>
      </w:pPr>
      <w:r w:rsidRPr="00430E75">
        <w:rPr>
          <w:rFonts w:ascii="Times New Roman" w:eastAsia="Calibri" w:hAnsi="Times New Roman" w:cs="Times New Roman"/>
          <w:b/>
          <w:bCs/>
          <w:i/>
          <w:sz w:val="24"/>
        </w:rPr>
        <w:t>OPĆINSKI SUD U VARAŽDINU, P-1009/2019 (ranije P-513/2016)</w:t>
      </w:r>
    </w:p>
    <w:p w14:paraId="15419351" w14:textId="77777777" w:rsidR="009C0F79" w:rsidRPr="00430E75" w:rsidRDefault="009C0F79" w:rsidP="009C0F79">
      <w:pPr>
        <w:spacing w:after="0"/>
        <w:jc w:val="both"/>
        <w:rPr>
          <w:rFonts w:ascii="Times New Roman" w:eastAsia="Calibri" w:hAnsi="Times New Roman" w:cs="Times New Roman"/>
          <w:b/>
          <w:bCs/>
          <w:i/>
          <w:iCs/>
          <w:sz w:val="24"/>
        </w:rPr>
      </w:pPr>
      <w:r w:rsidRPr="00430E75">
        <w:rPr>
          <w:rFonts w:ascii="Times New Roman" w:eastAsia="Calibri" w:hAnsi="Times New Roman" w:cs="Times New Roman"/>
          <w:b/>
          <w:bCs/>
          <w:i/>
          <w:iCs/>
          <w:sz w:val="24"/>
          <w:u w:val="single"/>
        </w:rPr>
        <w:t>TUŽITELJI:</w:t>
      </w:r>
      <w:r w:rsidRPr="00430E75">
        <w:rPr>
          <w:rFonts w:ascii="Times New Roman" w:eastAsia="Calibri" w:hAnsi="Times New Roman" w:cs="Times New Roman"/>
          <w:b/>
          <w:bCs/>
          <w:i/>
          <w:iCs/>
          <w:sz w:val="24"/>
        </w:rPr>
        <w:t xml:space="preserve"> Suvlasnici zgrade u Varaždinu, Ulica hrvatskih branitelja br.9, 11, 13 i 15, zastupani po Miroslavu </w:t>
      </w:r>
      <w:proofErr w:type="spellStart"/>
      <w:r w:rsidRPr="00430E75">
        <w:rPr>
          <w:rFonts w:ascii="Times New Roman" w:eastAsia="Calibri" w:hAnsi="Times New Roman" w:cs="Times New Roman"/>
          <w:b/>
          <w:bCs/>
          <w:i/>
          <w:iCs/>
          <w:sz w:val="24"/>
        </w:rPr>
        <w:t>Marciušu</w:t>
      </w:r>
      <w:proofErr w:type="spellEnd"/>
      <w:r w:rsidRPr="00430E75">
        <w:rPr>
          <w:rFonts w:ascii="Times New Roman" w:eastAsia="Calibri" w:hAnsi="Times New Roman" w:cs="Times New Roman"/>
          <w:b/>
          <w:bCs/>
          <w:i/>
          <w:iCs/>
          <w:sz w:val="24"/>
        </w:rPr>
        <w:t xml:space="preserve">, </w:t>
      </w:r>
      <w:proofErr w:type="spellStart"/>
      <w:r w:rsidRPr="00430E75">
        <w:rPr>
          <w:rFonts w:ascii="Times New Roman" w:eastAsia="Calibri" w:hAnsi="Times New Roman" w:cs="Times New Roman"/>
          <w:b/>
          <w:bCs/>
          <w:i/>
          <w:iCs/>
          <w:sz w:val="24"/>
        </w:rPr>
        <w:t>vl</w:t>
      </w:r>
      <w:proofErr w:type="spellEnd"/>
      <w:r w:rsidRPr="00430E75">
        <w:rPr>
          <w:rFonts w:ascii="Times New Roman" w:eastAsia="Calibri" w:hAnsi="Times New Roman" w:cs="Times New Roman"/>
          <w:b/>
          <w:bCs/>
          <w:i/>
          <w:iCs/>
          <w:sz w:val="24"/>
        </w:rPr>
        <w:t xml:space="preserve">. Obrta FILMAR iz Varaždina, Josipa Kozarca 53, OIB 52920466125, kao upravitelju zgrade u Varaždinu, Ulica hrvatskih branitelja br.9, 11, 13 i 15, </w:t>
      </w:r>
    </w:p>
    <w:p w14:paraId="0FBD416D" w14:textId="77777777" w:rsidR="009C0F79" w:rsidRPr="00430E75" w:rsidRDefault="009C0F79" w:rsidP="009C0F79">
      <w:pPr>
        <w:spacing w:after="0"/>
        <w:jc w:val="both"/>
        <w:rPr>
          <w:rFonts w:ascii="Times New Roman" w:eastAsia="Calibri" w:hAnsi="Times New Roman" w:cs="Times New Roman"/>
          <w:b/>
          <w:bCs/>
          <w:i/>
          <w:iCs/>
          <w:sz w:val="24"/>
        </w:rPr>
      </w:pPr>
      <w:r w:rsidRPr="00430E75">
        <w:rPr>
          <w:rFonts w:ascii="Times New Roman" w:eastAsia="Calibri" w:hAnsi="Times New Roman" w:cs="Times New Roman"/>
          <w:b/>
          <w:bCs/>
          <w:i/>
          <w:iCs/>
          <w:sz w:val="24"/>
        </w:rPr>
        <w:t xml:space="preserve">c/a </w:t>
      </w:r>
    </w:p>
    <w:p w14:paraId="6A83B282" w14:textId="77777777" w:rsidR="009C0F79" w:rsidRPr="00430E75" w:rsidRDefault="009C0F79" w:rsidP="009C0F79">
      <w:pPr>
        <w:spacing w:after="0"/>
        <w:jc w:val="both"/>
        <w:rPr>
          <w:rFonts w:ascii="Times New Roman" w:eastAsia="Calibri" w:hAnsi="Times New Roman" w:cs="Times New Roman"/>
          <w:b/>
          <w:bCs/>
          <w:i/>
          <w:iCs/>
          <w:sz w:val="24"/>
        </w:rPr>
      </w:pPr>
      <w:r w:rsidRPr="00430E75">
        <w:rPr>
          <w:rFonts w:ascii="Times New Roman" w:eastAsia="Calibri" w:hAnsi="Times New Roman" w:cs="Times New Roman"/>
          <w:b/>
          <w:bCs/>
          <w:i/>
          <w:iCs/>
          <w:sz w:val="24"/>
          <w:u w:val="single"/>
        </w:rPr>
        <w:t>TUŽENIK:</w:t>
      </w:r>
      <w:r w:rsidRPr="00430E75">
        <w:rPr>
          <w:rFonts w:ascii="Times New Roman" w:eastAsia="Calibri" w:hAnsi="Times New Roman" w:cs="Times New Roman"/>
          <w:b/>
          <w:bCs/>
          <w:i/>
          <w:iCs/>
          <w:sz w:val="24"/>
        </w:rPr>
        <w:t xml:space="preserve"> CONING d.d. u stečaju i ZAGORJE TEHNOBETON d.d. </w:t>
      </w:r>
    </w:p>
    <w:p w14:paraId="5964231B" w14:textId="77777777" w:rsidR="009C0F79" w:rsidRPr="00430E75" w:rsidRDefault="009C0F79" w:rsidP="009C0F79">
      <w:pPr>
        <w:spacing w:after="0"/>
        <w:jc w:val="both"/>
        <w:rPr>
          <w:rFonts w:ascii="Times New Roman" w:eastAsia="Calibri" w:hAnsi="Times New Roman" w:cs="Times New Roman"/>
          <w:b/>
          <w:bCs/>
          <w:i/>
          <w:iCs/>
          <w:sz w:val="24"/>
        </w:rPr>
      </w:pPr>
      <w:r w:rsidRPr="00430E75">
        <w:rPr>
          <w:rFonts w:ascii="Times New Roman" w:eastAsia="Calibri" w:hAnsi="Times New Roman" w:cs="Times New Roman"/>
          <w:b/>
          <w:bCs/>
          <w:i/>
          <w:iCs/>
          <w:sz w:val="24"/>
        </w:rPr>
        <w:t>RADI: naknade štete i otklanjanja nedostataka</w:t>
      </w:r>
    </w:p>
    <w:p w14:paraId="71A3A2A4" w14:textId="77777777" w:rsidR="009C0F79" w:rsidRPr="00430E75" w:rsidRDefault="009C0F79" w:rsidP="009C0F79">
      <w:pPr>
        <w:spacing w:after="0"/>
        <w:jc w:val="both"/>
        <w:rPr>
          <w:rFonts w:ascii="Times New Roman" w:eastAsia="Calibri" w:hAnsi="Times New Roman" w:cs="Times New Roman"/>
          <w:b/>
          <w:bCs/>
          <w:i/>
          <w:iCs/>
          <w:sz w:val="24"/>
        </w:rPr>
      </w:pPr>
      <w:r w:rsidRPr="00430E75">
        <w:rPr>
          <w:rFonts w:ascii="Times New Roman" w:eastAsia="Calibri" w:hAnsi="Times New Roman" w:cs="Times New Roman"/>
          <w:b/>
          <w:bCs/>
          <w:i/>
          <w:iCs/>
          <w:sz w:val="24"/>
        </w:rPr>
        <w:t>VPS: 252.642,50 HRK</w:t>
      </w:r>
    </w:p>
    <w:p w14:paraId="2DA353A2" w14:textId="77777777" w:rsidR="009C0F79" w:rsidRPr="00430E75" w:rsidRDefault="009C0F79" w:rsidP="009C0F79">
      <w:pPr>
        <w:spacing w:after="0"/>
        <w:jc w:val="both"/>
        <w:rPr>
          <w:rFonts w:ascii="Times New Roman" w:eastAsia="Calibri" w:hAnsi="Times New Roman" w:cs="Times New Roman"/>
          <w:b/>
          <w:bCs/>
          <w:i/>
          <w:iCs/>
          <w:sz w:val="24"/>
        </w:rPr>
      </w:pPr>
    </w:p>
    <w:p w14:paraId="6DCC309C" w14:textId="77777777" w:rsidR="009C0F79" w:rsidRPr="00430E75" w:rsidRDefault="009C0F79" w:rsidP="009C0F79">
      <w:pPr>
        <w:jc w:val="both"/>
        <w:rPr>
          <w:rFonts w:ascii="Times New Roman" w:eastAsia="Calibri" w:hAnsi="Times New Roman" w:cs="Times New Roman"/>
          <w:bCs/>
          <w:sz w:val="24"/>
        </w:rPr>
      </w:pPr>
      <w:r w:rsidRPr="00430E75">
        <w:rPr>
          <w:rFonts w:ascii="Times New Roman" w:eastAsia="Calibri" w:hAnsi="Times New Roman" w:cs="Times New Roman"/>
          <w:bCs/>
          <w:sz w:val="24"/>
        </w:rPr>
        <w:t xml:space="preserve">Parnica se vodi radi otklanjanja nedostataka na krovu stambene zgrade Ulica hrvatskih branitelja 9,11,13 i 15 u Varaždinu. </w:t>
      </w:r>
    </w:p>
    <w:p w14:paraId="4D71CACE" w14:textId="77777777" w:rsidR="003C337C" w:rsidRPr="00430E75" w:rsidRDefault="00CA51BB" w:rsidP="009C0F79">
      <w:pPr>
        <w:jc w:val="both"/>
        <w:rPr>
          <w:rFonts w:ascii="Times New Roman" w:eastAsia="Calibri" w:hAnsi="Times New Roman" w:cs="Times New Roman"/>
          <w:bCs/>
          <w:sz w:val="24"/>
        </w:rPr>
      </w:pPr>
      <w:r w:rsidRPr="00430E75">
        <w:rPr>
          <w:rFonts w:ascii="Times New Roman" w:eastAsia="Calibri" w:hAnsi="Times New Roman" w:cs="Times New Roman"/>
          <w:bCs/>
          <w:sz w:val="24"/>
        </w:rPr>
        <w:t xml:space="preserve">U nastavku ovog parničnog postupka i nastavno na sve do sada podnesene izvještaje, posljednje ročište glavne rasprave u predmetu bilo je održano 01.10.2025. godine bio je saslušan </w:t>
      </w:r>
      <w:r w:rsidR="00B52172" w:rsidRPr="00430E75">
        <w:rPr>
          <w:rFonts w:ascii="Times New Roman" w:eastAsia="Calibri" w:hAnsi="Times New Roman" w:cs="Times New Roman"/>
          <w:bCs/>
          <w:sz w:val="24"/>
        </w:rPr>
        <w:t xml:space="preserve">građevinski vještak </w:t>
      </w:r>
      <w:r w:rsidRPr="00430E75">
        <w:rPr>
          <w:rFonts w:ascii="Times New Roman" w:eastAsia="Calibri" w:hAnsi="Times New Roman" w:cs="Times New Roman"/>
          <w:bCs/>
          <w:sz w:val="24"/>
        </w:rPr>
        <w:t>Dragutin</w:t>
      </w:r>
      <w:r w:rsidR="00B52172" w:rsidRPr="00430E75">
        <w:rPr>
          <w:rFonts w:ascii="Times New Roman" w:eastAsia="Calibri" w:hAnsi="Times New Roman" w:cs="Times New Roman"/>
          <w:bCs/>
          <w:sz w:val="24"/>
        </w:rPr>
        <w:t xml:space="preserve"> </w:t>
      </w:r>
      <w:proofErr w:type="spellStart"/>
      <w:r w:rsidR="00B52172" w:rsidRPr="00430E75">
        <w:rPr>
          <w:rFonts w:ascii="Times New Roman" w:eastAsia="Calibri" w:hAnsi="Times New Roman" w:cs="Times New Roman"/>
          <w:bCs/>
          <w:sz w:val="24"/>
        </w:rPr>
        <w:t>Matotek</w:t>
      </w:r>
      <w:proofErr w:type="spellEnd"/>
      <w:r w:rsidRPr="00430E75">
        <w:rPr>
          <w:rFonts w:ascii="Times New Roman" w:eastAsia="Calibri" w:hAnsi="Times New Roman" w:cs="Times New Roman"/>
          <w:bCs/>
          <w:sz w:val="24"/>
        </w:rPr>
        <w:t xml:space="preserve">, a iduće ročište zakazano je za dan 16.01.2026. godine radi saslušanja svjedoka Mladena Ožanića, Mire Lazarević, Rajke </w:t>
      </w:r>
      <w:proofErr w:type="spellStart"/>
      <w:r w:rsidRPr="00430E75">
        <w:rPr>
          <w:rFonts w:ascii="Times New Roman" w:eastAsia="Calibri" w:hAnsi="Times New Roman" w:cs="Times New Roman"/>
          <w:bCs/>
          <w:sz w:val="24"/>
        </w:rPr>
        <w:t>Krajcer</w:t>
      </w:r>
      <w:proofErr w:type="spellEnd"/>
      <w:r w:rsidRPr="00430E75">
        <w:rPr>
          <w:rFonts w:ascii="Times New Roman" w:eastAsia="Calibri" w:hAnsi="Times New Roman" w:cs="Times New Roman"/>
          <w:bCs/>
          <w:sz w:val="24"/>
        </w:rPr>
        <w:t xml:space="preserve"> </w:t>
      </w:r>
      <w:proofErr w:type="spellStart"/>
      <w:r w:rsidRPr="00430E75">
        <w:rPr>
          <w:rFonts w:ascii="Times New Roman" w:eastAsia="Calibri" w:hAnsi="Times New Roman" w:cs="Times New Roman"/>
          <w:bCs/>
          <w:sz w:val="24"/>
        </w:rPr>
        <w:t>Obadić</w:t>
      </w:r>
      <w:proofErr w:type="spellEnd"/>
      <w:r w:rsidRPr="00430E75">
        <w:rPr>
          <w:rFonts w:ascii="Times New Roman" w:eastAsia="Calibri" w:hAnsi="Times New Roman" w:cs="Times New Roman"/>
          <w:bCs/>
          <w:sz w:val="24"/>
        </w:rPr>
        <w:t xml:space="preserve"> i Zlatka </w:t>
      </w:r>
      <w:proofErr w:type="spellStart"/>
      <w:r w:rsidRPr="00430E75">
        <w:rPr>
          <w:rFonts w:ascii="Times New Roman" w:eastAsia="Calibri" w:hAnsi="Times New Roman" w:cs="Times New Roman"/>
          <w:bCs/>
          <w:sz w:val="24"/>
        </w:rPr>
        <w:t>Ježovita</w:t>
      </w:r>
      <w:proofErr w:type="spellEnd"/>
      <w:r w:rsidRPr="00430E75">
        <w:rPr>
          <w:rFonts w:ascii="Times New Roman" w:eastAsia="Calibri" w:hAnsi="Times New Roman" w:cs="Times New Roman"/>
          <w:bCs/>
          <w:sz w:val="24"/>
        </w:rPr>
        <w:t xml:space="preserve">, a to na okolnosti da je građevina u trenutku primopredaje bila bez nedostataka te radi saslušanja svjedoka Emira </w:t>
      </w:r>
      <w:proofErr w:type="spellStart"/>
      <w:r w:rsidRPr="00430E75">
        <w:rPr>
          <w:rFonts w:ascii="Times New Roman" w:eastAsia="Calibri" w:hAnsi="Times New Roman" w:cs="Times New Roman"/>
          <w:bCs/>
          <w:sz w:val="24"/>
        </w:rPr>
        <w:t>Tuholjaka</w:t>
      </w:r>
      <w:proofErr w:type="spellEnd"/>
      <w:r w:rsidRPr="00430E75">
        <w:rPr>
          <w:rFonts w:ascii="Times New Roman" w:eastAsia="Calibri" w:hAnsi="Times New Roman" w:cs="Times New Roman"/>
          <w:bCs/>
          <w:sz w:val="24"/>
        </w:rPr>
        <w:t xml:space="preserve"> kao i Zorana </w:t>
      </w:r>
      <w:proofErr w:type="spellStart"/>
      <w:r w:rsidRPr="00430E75">
        <w:rPr>
          <w:rFonts w:ascii="Times New Roman" w:eastAsia="Calibri" w:hAnsi="Times New Roman" w:cs="Times New Roman"/>
          <w:bCs/>
          <w:sz w:val="24"/>
        </w:rPr>
        <w:t>Sveteca</w:t>
      </w:r>
      <w:proofErr w:type="spellEnd"/>
      <w:r w:rsidRPr="00430E75">
        <w:rPr>
          <w:rFonts w:ascii="Times New Roman" w:eastAsia="Calibri" w:hAnsi="Times New Roman" w:cs="Times New Roman"/>
          <w:bCs/>
          <w:sz w:val="24"/>
        </w:rPr>
        <w:t xml:space="preserve"> sve na okolnost da u času primopredaje građevina nije imala nikakve nedostatke. </w:t>
      </w:r>
    </w:p>
    <w:p w14:paraId="217E1DAD" w14:textId="77777777" w:rsidR="003C337C" w:rsidRPr="00430E75" w:rsidRDefault="003C337C" w:rsidP="009C0F79">
      <w:pPr>
        <w:jc w:val="both"/>
        <w:rPr>
          <w:rFonts w:ascii="Times New Roman" w:eastAsia="Calibri" w:hAnsi="Times New Roman" w:cs="Times New Roman"/>
          <w:bCs/>
          <w:sz w:val="24"/>
        </w:rPr>
      </w:pPr>
    </w:p>
    <w:p w14:paraId="7E452B58" w14:textId="77777777" w:rsidR="009C0F79" w:rsidRPr="00430E75" w:rsidRDefault="009C0F79" w:rsidP="009C0F79">
      <w:pPr>
        <w:widowControl w:val="0"/>
        <w:numPr>
          <w:ilvl w:val="0"/>
          <w:numId w:val="1"/>
        </w:numPr>
        <w:suppressAutoHyphens/>
        <w:spacing w:after="0" w:line="240" w:lineRule="auto"/>
        <w:jc w:val="both"/>
        <w:rPr>
          <w:rFonts w:ascii="Times New Roman" w:eastAsia="Calibri" w:hAnsi="Times New Roman" w:cs="Times New Roman"/>
          <w:b/>
          <w:bCs/>
          <w:i/>
          <w:sz w:val="24"/>
        </w:rPr>
      </w:pPr>
      <w:r w:rsidRPr="00430E75">
        <w:rPr>
          <w:rFonts w:ascii="Times New Roman" w:eastAsia="Calibri" w:hAnsi="Times New Roman" w:cs="Times New Roman"/>
          <w:b/>
          <w:bCs/>
          <w:i/>
          <w:sz w:val="24"/>
        </w:rPr>
        <w:t>TRGOVAČKI SUD U VARAŽDINU, P-118/2014</w:t>
      </w:r>
    </w:p>
    <w:p w14:paraId="3E9CC355" w14:textId="77777777" w:rsidR="009C0F79" w:rsidRPr="00430E75" w:rsidRDefault="009C0F79" w:rsidP="009C0F79">
      <w:pPr>
        <w:spacing w:after="0"/>
        <w:jc w:val="both"/>
        <w:rPr>
          <w:rFonts w:ascii="Times New Roman" w:eastAsia="Calibri" w:hAnsi="Times New Roman" w:cs="Times New Roman"/>
          <w:b/>
          <w:bCs/>
          <w:i/>
          <w:iCs/>
          <w:sz w:val="24"/>
        </w:rPr>
      </w:pPr>
      <w:r w:rsidRPr="00430E75">
        <w:rPr>
          <w:rFonts w:ascii="Times New Roman" w:eastAsia="Calibri" w:hAnsi="Times New Roman" w:cs="Times New Roman"/>
          <w:b/>
          <w:bCs/>
          <w:i/>
          <w:iCs/>
          <w:sz w:val="24"/>
          <w:u w:val="single"/>
        </w:rPr>
        <w:t>TUŽITELJI</w:t>
      </w:r>
      <w:r w:rsidRPr="00430E75">
        <w:rPr>
          <w:rFonts w:ascii="Times New Roman" w:eastAsia="Calibri" w:hAnsi="Times New Roman" w:cs="Times New Roman"/>
          <w:b/>
          <w:bCs/>
          <w:i/>
          <w:iCs/>
          <w:sz w:val="24"/>
        </w:rPr>
        <w:t>: GP STANORAD d.o.o. Čakovec, Matice Hrvatske 10, OIB: 28410884585, kao upravitelj Zgrade u Varaždinu, Hrvatskih branitelja 2, i dr. (Suvlasnici zgrade u Varaždinu, Hrvatskih branitelja 2, ukupno 50 suvlasnika)</w:t>
      </w:r>
    </w:p>
    <w:p w14:paraId="1EFE712B" w14:textId="77777777" w:rsidR="009C0F79" w:rsidRPr="00430E75" w:rsidRDefault="009C0F79" w:rsidP="009C0F79">
      <w:pPr>
        <w:spacing w:after="0"/>
        <w:jc w:val="both"/>
        <w:rPr>
          <w:rFonts w:ascii="Times New Roman" w:eastAsia="Calibri" w:hAnsi="Times New Roman" w:cs="Times New Roman"/>
          <w:b/>
          <w:bCs/>
          <w:i/>
          <w:iCs/>
          <w:sz w:val="24"/>
        </w:rPr>
      </w:pPr>
      <w:r w:rsidRPr="00430E75">
        <w:rPr>
          <w:rFonts w:ascii="Times New Roman" w:eastAsia="Calibri" w:hAnsi="Times New Roman" w:cs="Times New Roman"/>
          <w:b/>
          <w:bCs/>
          <w:i/>
          <w:iCs/>
          <w:sz w:val="24"/>
        </w:rPr>
        <w:t>c/a</w:t>
      </w:r>
    </w:p>
    <w:p w14:paraId="22483792" w14:textId="77777777" w:rsidR="009C0F79" w:rsidRPr="00430E75" w:rsidRDefault="009C0F79" w:rsidP="009C0F79">
      <w:pPr>
        <w:spacing w:after="0"/>
        <w:jc w:val="both"/>
        <w:rPr>
          <w:rFonts w:ascii="Times New Roman" w:eastAsia="Calibri" w:hAnsi="Times New Roman" w:cs="Times New Roman"/>
          <w:b/>
          <w:bCs/>
          <w:i/>
          <w:iCs/>
          <w:sz w:val="24"/>
        </w:rPr>
      </w:pPr>
      <w:r w:rsidRPr="00430E75">
        <w:rPr>
          <w:rFonts w:ascii="Times New Roman" w:eastAsia="Calibri" w:hAnsi="Times New Roman" w:cs="Times New Roman"/>
          <w:b/>
          <w:bCs/>
          <w:i/>
          <w:iCs/>
          <w:sz w:val="24"/>
          <w:u w:val="single"/>
        </w:rPr>
        <w:t>TUŽENIK</w:t>
      </w:r>
      <w:r w:rsidRPr="00430E75">
        <w:rPr>
          <w:rFonts w:ascii="Times New Roman" w:eastAsia="Calibri" w:hAnsi="Times New Roman" w:cs="Times New Roman"/>
          <w:b/>
          <w:bCs/>
          <w:i/>
          <w:iCs/>
          <w:sz w:val="24"/>
        </w:rPr>
        <w:t>: CONING d.d. u stečaju i ZAGORJE TEHNOBETON d.d. Varaždin RADI: otklanjanja nedostataka i naknade štete</w:t>
      </w:r>
    </w:p>
    <w:p w14:paraId="47889150" w14:textId="77777777" w:rsidR="009C0F79" w:rsidRPr="00430E75" w:rsidRDefault="009C0F79" w:rsidP="009C0F79">
      <w:pPr>
        <w:spacing w:after="0"/>
        <w:jc w:val="both"/>
        <w:rPr>
          <w:rFonts w:ascii="Times New Roman" w:eastAsia="Calibri" w:hAnsi="Times New Roman" w:cs="Times New Roman"/>
          <w:b/>
          <w:bCs/>
          <w:i/>
          <w:iCs/>
          <w:sz w:val="24"/>
        </w:rPr>
      </w:pPr>
      <w:r w:rsidRPr="00430E75">
        <w:rPr>
          <w:rFonts w:ascii="Times New Roman" w:eastAsia="Calibri" w:hAnsi="Times New Roman" w:cs="Times New Roman"/>
          <w:b/>
          <w:bCs/>
          <w:i/>
          <w:iCs/>
          <w:sz w:val="24"/>
        </w:rPr>
        <w:t>VPS: 1.264.695,05 HRK + 2.264.695,06 HRK</w:t>
      </w:r>
    </w:p>
    <w:p w14:paraId="5D3B8985" w14:textId="77777777" w:rsidR="009C0F79" w:rsidRPr="00430E75" w:rsidRDefault="009C0F79" w:rsidP="009C0F79">
      <w:pPr>
        <w:jc w:val="both"/>
        <w:rPr>
          <w:rFonts w:ascii="Times New Roman" w:eastAsia="Calibri" w:hAnsi="Times New Roman" w:cs="Times New Roman"/>
          <w:bCs/>
          <w:sz w:val="24"/>
        </w:rPr>
      </w:pPr>
    </w:p>
    <w:p w14:paraId="50179CE4" w14:textId="77777777" w:rsidR="009C0F79" w:rsidRPr="00430E75" w:rsidRDefault="009C0F79" w:rsidP="009C0F79">
      <w:pPr>
        <w:jc w:val="both"/>
        <w:rPr>
          <w:rFonts w:ascii="Times New Roman" w:eastAsia="Calibri" w:hAnsi="Times New Roman" w:cs="Times New Roman"/>
          <w:bCs/>
          <w:sz w:val="24"/>
        </w:rPr>
      </w:pPr>
      <w:r w:rsidRPr="00430E75">
        <w:rPr>
          <w:rFonts w:ascii="Times New Roman" w:eastAsia="Calibri" w:hAnsi="Times New Roman" w:cs="Times New Roman"/>
          <w:bCs/>
          <w:sz w:val="24"/>
        </w:rPr>
        <w:t xml:space="preserve">Parnica se vodi radi naknade štete i otklanjanja nedostataka na stambenoj zgradi Ulica hrvatskih branitelja br.2. U tijeku je postupak radi utvrđivanja osnovanosti i visine eventualne štete time da dokazi još uvijek nisu provedeni osim osiguranja dokaza koji je prethodio pokretanju parnice. U međuvremenu, sud je dana 09.07.2020.godine donio Rješenje o nastavku parničnog postupka ali je na predmetno rješenje tuženik Zagorje </w:t>
      </w:r>
      <w:proofErr w:type="spellStart"/>
      <w:r w:rsidRPr="00430E75">
        <w:rPr>
          <w:rFonts w:ascii="Times New Roman" w:eastAsia="Calibri" w:hAnsi="Times New Roman" w:cs="Times New Roman"/>
          <w:bCs/>
          <w:sz w:val="24"/>
        </w:rPr>
        <w:t>tehnobeton</w:t>
      </w:r>
      <w:proofErr w:type="spellEnd"/>
      <w:r w:rsidRPr="00430E75">
        <w:rPr>
          <w:rFonts w:ascii="Times New Roman" w:eastAsia="Calibri" w:hAnsi="Times New Roman" w:cs="Times New Roman"/>
          <w:bCs/>
          <w:sz w:val="24"/>
        </w:rPr>
        <w:t xml:space="preserve"> d.d. uložio žalbu iz razloga što se nad tim društvom vodi postupak predstečajne nagodbe, a koja žalba je odbijena, a dijelom odbačena slijedom čega se očekuje nastavak ovog postupka i zakazivanje ročišta.</w:t>
      </w:r>
    </w:p>
    <w:p w14:paraId="34EAAE0C" w14:textId="77777777" w:rsidR="009C0F79" w:rsidRPr="00430E75" w:rsidRDefault="009C0F79" w:rsidP="009C0F79">
      <w:pPr>
        <w:jc w:val="both"/>
        <w:rPr>
          <w:rFonts w:ascii="Times New Roman" w:eastAsia="Calibri" w:hAnsi="Times New Roman" w:cs="Times New Roman"/>
          <w:bCs/>
          <w:sz w:val="24"/>
        </w:rPr>
      </w:pPr>
    </w:p>
    <w:p w14:paraId="2A23C652" w14:textId="77777777" w:rsidR="009C0F79" w:rsidRPr="00430E75" w:rsidRDefault="009C0F79" w:rsidP="009C0F79">
      <w:pPr>
        <w:widowControl w:val="0"/>
        <w:tabs>
          <w:tab w:val="left" w:pos="851"/>
        </w:tabs>
        <w:suppressAutoHyphens/>
        <w:spacing w:after="0" w:line="240" w:lineRule="auto"/>
        <w:jc w:val="both"/>
        <w:rPr>
          <w:rFonts w:ascii="Times New Roman" w:eastAsia="Calibri" w:hAnsi="Times New Roman" w:cs="Times New Roman"/>
          <w:kern w:val="1"/>
          <w:sz w:val="24"/>
          <w:szCs w:val="24"/>
        </w:rPr>
      </w:pPr>
    </w:p>
    <w:p w14:paraId="397C07F7" w14:textId="77777777" w:rsidR="009C0F79" w:rsidRPr="00430E75" w:rsidRDefault="009C0F79" w:rsidP="009C0F79">
      <w:pPr>
        <w:widowControl w:val="0"/>
        <w:numPr>
          <w:ilvl w:val="0"/>
          <w:numId w:val="1"/>
        </w:numPr>
        <w:suppressAutoHyphens/>
        <w:spacing w:after="200" w:line="276" w:lineRule="auto"/>
        <w:jc w:val="both"/>
        <w:rPr>
          <w:rFonts w:ascii="Times New Roman" w:eastAsia="Arial Unicode MS" w:hAnsi="Times New Roman" w:cs="Times New Roman"/>
          <w:b/>
          <w:bCs/>
          <w:i/>
          <w:kern w:val="2"/>
          <w:sz w:val="24"/>
          <w:szCs w:val="24"/>
          <w:lang w:eastAsia="hr-HR"/>
        </w:rPr>
      </w:pPr>
      <w:r w:rsidRPr="00430E75">
        <w:rPr>
          <w:rFonts w:ascii="Times New Roman" w:eastAsia="Arial Unicode MS" w:hAnsi="Times New Roman" w:cs="Times New Roman"/>
          <w:b/>
          <w:bCs/>
          <w:i/>
          <w:kern w:val="2"/>
          <w:sz w:val="24"/>
          <w:szCs w:val="24"/>
          <w:lang w:eastAsia="hr-HR"/>
        </w:rPr>
        <w:t xml:space="preserve">Postupak izvlaštenja nekretnine pred Uredom državne uprave u Ličko Senjskoj Županiji, Služba za gospodarstvo i imovinsko pravne poslove, Senj, </w:t>
      </w:r>
    </w:p>
    <w:p w14:paraId="664A4FD7" w14:textId="77777777" w:rsidR="009C0F79" w:rsidRPr="00430E75" w:rsidRDefault="009C0F79" w:rsidP="009C0F79">
      <w:pPr>
        <w:widowControl w:val="0"/>
        <w:suppressAutoHyphens/>
        <w:spacing w:after="0" w:line="240" w:lineRule="auto"/>
        <w:jc w:val="both"/>
        <w:rPr>
          <w:rFonts w:ascii="Times New Roman" w:eastAsia="Arial Unicode MS" w:hAnsi="Times New Roman" w:cs="Times New Roman"/>
          <w:b/>
          <w:bCs/>
          <w:i/>
          <w:kern w:val="2"/>
          <w:sz w:val="24"/>
          <w:szCs w:val="24"/>
          <w:lang w:eastAsia="hr-HR"/>
        </w:rPr>
      </w:pPr>
      <w:r w:rsidRPr="00430E75">
        <w:rPr>
          <w:rFonts w:ascii="Times New Roman" w:eastAsia="Arial Unicode MS" w:hAnsi="Times New Roman" w:cs="Times New Roman"/>
          <w:b/>
          <w:bCs/>
          <w:i/>
          <w:kern w:val="2"/>
          <w:sz w:val="24"/>
          <w:szCs w:val="24"/>
          <w:lang w:eastAsia="hr-HR"/>
        </w:rPr>
        <w:lastRenderedPageBreak/>
        <w:t xml:space="preserve">Poslovni broj </w:t>
      </w:r>
      <w:proofErr w:type="spellStart"/>
      <w:r w:rsidRPr="00430E75">
        <w:rPr>
          <w:rFonts w:ascii="Times New Roman" w:eastAsia="Arial Unicode MS" w:hAnsi="Times New Roman" w:cs="Times New Roman"/>
          <w:b/>
          <w:bCs/>
          <w:i/>
          <w:kern w:val="2"/>
          <w:sz w:val="24"/>
          <w:szCs w:val="24"/>
          <w:lang w:eastAsia="hr-HR"/>
        </w:rPr>
        <w:t>Klasa:UP</w:t>
      </w:r>
      <w:proofErr w:type="spellEnd"/>
      <w:r w:rsidRPr="00430E75">
        <w:rPr>
          <w:rFonts w:ascii="Times New Roman" w:eastAsia="Arial Unicode MS" w:hAnsi="Times New Roman" w:cs="Times New Roman"/>
          <w:b/>
          <w:bCs/>
          <w:i/>
          <w:kern w:val="2"/>
          <w:sz w:val="24"/>
          <w:szCs w:val="24"/>
          <w:lang w:eastAsia="hr-HR"/>
        </w:rPr>
        <w:t>/I-943-04/07-01/04</w:t>
      </w:r>
    </w:p>
    <w:p w14:paraId="4BE5E563" w14:textId="77777777" w:rsidR="009C0F79" w:rsidRPr="00430E75" w:rsidRDefault="009C0F79" w:rsidP="009C0F79">
      <w:pPr>
        <w:widowControl w:val="0"/>
        <w:suppressAutoHyphens/>
        <w:spacing w:after="0" w:line="240" w:lineRule="auto"/>
        <w:jc w:val="both"/>
        <w:rPr>
          <w:rFonts w:ascii="Times New Roman" w:eastAsia="Arial Unicode MS" w:hAnsi="Times New Roman" w:cs="Times New Roman"/>
          <w:b/>
          <w:bCs/>
          <w:i/>
          <w:kern w:val="2"/>
          <w:sz w:val="24"/>
          <w:szCs w:val="24"/>
          <w:lang w:eastAsia="hr-HR"/>
        </w:rPr>
      </w:pPr>
      <w:r w:rsidRPr="00430E75">
        <w:rPr>
          <w:rFonts w:ascii="Times New Roman" w:eastAsia="Arial Unicode MS" w:hAnsi="Times New Roman" w:cs="Times New Roman"/>
          <w:b/>
          <w:bCs/>
          <w:i/>
          <w:kern w:val="2"/>
          <w:sz w:val="24"/>
          <w:szCs w:val="24"/>
          <w:lang w:eastAsia="hr-HR"/>
        </w:rPr>
        <w:t xml:space="preserve">Radi: donošenja rješenja o potpunom izvlaštenju nekretnina k.o. </w:t>
      </w:r>
      <w:proofErr w:type="spellStart"/>
      <w:r w:rsidRPr="00430E75">
        <w:rPr>
          <w:rFonts w:ascii="Times New Roman" w:eastAsia="Arial Unicode MS" w:hAnsi="Times New Roman" w:cs="Times New Roman"/>
          <w:b/>
          <w:bCs/>
          <w:i/>
          <w:kern w:val="2"/>
          <w:sz w:val="24"/>
          <w:szCs w:val="24"/>
          <w:lang w:eastAsia="hr-HR"/>
        </w:rPr>
        <w:t>Stinica</w:t>
      </w:r>
      <w:proofErr w:type="spellEnd"/>
      <w:r w:rsidRPr="00430E75">
        <w:rPr>
          <w:rFonts w:ascii="Times New Roman" w:eastAsia="Arial Unicode MS" w:hAnsi="Times New Roman" w:cs="Times New Roman"/>
          <w:b/>
          <w:bCs/>
          <w:i/>
          <w:kern w:val="2"/>
          <w:sz w:val="24"/>
          <w:szCs w:val="24"/>
          <w:lang w:eastAsia="hr-HR"/>
        </w:rPr>
        <w:t xml:space="preserve"> po predlagatelju Hrvatske ceste d.o.o. Zagreb</w:t>
      </w:r>
    </w:p>
    <w:p w14:paraId="4D9DF196" w14:textId="77777777" w:rsidR="009C0F79" w:rsidRPr="00430E75" w:rsidRDefault="009C0F79" w:rsidP="009C0F79">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3F49F38A" w14:textId="77777777" w:rsidR="00CA51BB" w:rsidRPr="00430E75" w:rsidRDefault="009C0F79" w:rsidP="009C0F79">
      <w:pPr>
        <w:widowControl w:val="0"/>
        <w:suppressAutoHyphens/>
        <w:spacing w:after="0" w:line="240" w:lineRule="auto"/>
        <w:jc w:val="both"/>
        <w:rPr>
          <w:rFonts w:ascii="Times New Roman" w:eastAsia="Arial Unicode MS" w:hAnsi="Times New Roman" w:cs="Times New Roman"/>
          <w:bCs/>
          <w:kern w:val="2"/>
          <w:sz w:val="24"/>
          <w:szCs w:val="24"/>
          <w:lang w:eastAsia="hr-HR"/>
        </w:rPr>
      </w:pPr>
      <w:r w:rsidRPr="00430E75">
        <w:rPr>
          <w:rFonts w:ascii="Times New Roman" w:eastAsia="Arial Unicode MS" w:hAnsi="Times New Roman" w:cs="Times New Roman"/>
          <w:bCs/>
          <w:kern w:val="2"/>
          <w:sz w:val="24"/>
          <w:szCs w:val="24"/>
          <w:lang w:eastAsia="hr-HR"/>
        </w:rPr>
        <w:t xml:space="preserve">Konačna odluka upravnog tijela u ovom postupku je Rješenje kojim se utvrdilo da se prihvaća prijedlog za izvlaštenje Hrvatskih cesta d.o.o. Zagreb u odnosu na nekretnina </w:t>
      </w:r>
      <w:proofErr w:type="spellStart"/>
      <w:r w:rsidRPr="00430E75">
        <w:rPr>
          <w:rFonts w:ascii="Times New Roman" w:eastAsia="Arial Unicode MS" w:hAnsi="Times New Roman" w:cs="Times New Roman"/>
          <w:bCs/>
          <w:kern w:val="2"/>
          <w:sz w:val="24"/>
          <w:szCs w:val="24"/>
          <w:lang w:eastAsia="hr-HR"/>
        </w:rPr>
        <w:t>zk.čbr</w:t>
      </w:r>
      <w:proofErr w:type="spellEnd"/>
      <w:r w:rsidRPr="00430E75">
        <w:rPr>
          <w:rFonts w:ascii="Times New Roman" w:eastAsia="Arial Unicode MS" w:hAnsi="Times New Roman" w:cs="Times New Roman"/>
          <w:bCs/>
          <w:kern w:val="2"/>
          <w:sz w:val="24"/>
          <w:szCs w:val="24"/>
          <w:lang w:eastAsia="hr-HR"/>
        </w:rPr>
        <w:t xml:space="preserve">. 2337/3, 2338/8, čkbr.2338/7  te čkbr.2467/35 dok je odbijen prijedlog </w:t>
      </w:r>
      <w:proofErr w:type="spellStart"/>
      <w:r w:rsidRPr="00430E75">
        <w:rPr>
          <w:rFonts w:ascii="Times New Roman" w:eastAsia="Arial Unicode MS" w:hAnsi="Times New Roman" w:cs="Times New Roman"/>
          <w:bCs/>
          <w:kern w:val="2"/>
          <w:sz w:val="24"/>
          <w:szCs w:val="24"/>
          <w:lang w:eastAsia="hr-HR"/>
        </w:rPr>
        <w:t>Coning</w:t>
      </w:r>
      <w:proofErr w:type="spellEnd"/>
      <w:r w:rsidRPr="00430E75">
        <w:rPr>
          <w:rFonts w:ascii="Times New Roman" w:eastAsia="Arial Unicode MS" w:hAnsi="Times New Roman" w:cs="Times New Roman"/>
          <w:bCs/>
          <w:kern w:val="2"/>
          <w:sz w:val="24"/>
          <w:szCs w:val="24"/>
          <w:lang w:eastAsia="hr-HR"/>
        </w:rPr>
        <w:t xml:space="preserve"> d.d. u stečaju za izvlaštenje preostalog dijela </w:t>
      </w:r>
      <w:proofErr w:type="spellStart"/>
      <w:r w:rsidRPr="00430E75">
        <w:rPr>
          <w:rFonts w:ascii="Times New Roman" w:eastAsia="Arial Unicode MS" w:hAnsi="Times New Roman" w:cs="Times New Roman"/>
          <w:bCs/>
          <w:kern w:val="2"/>
          <w:sz w:val="24"/>
          <w:szCs w:val="24"/>
          <w:lang w:eastAsia="hr-HR"/>
        </w:rPr>
        <w:t>čkbr</w:t>
      </w:r>
      <w:proofErr w:type="spellEnd"/>
      <w:r w:rsidRPr="00430E75">
        <w:rPr>
          <w:rFonts w:ascii="Times New Roman" w:eastAsia="Arial Unicode MS" w:hAnsi="Times New Roman" w:cs="Times New Roman"/>
          <w:bCs/>
          <w:kern w:val="2"/>
          <w:sz w:val="24"/>
          <w:szCs w:val="24"/>
          <w:lang w:eastAsia="hr-HR"/>
        </w:rPr>
        <w:t xml:space="preserve"> 2338/6 koja je u međuvremenu utvrđena kao pomorsko dobro te je odbijen i prijedlog da se izvlasti i  „zub od burobrana“. Također je utvrđeno da </w:t>
      </w:r>
      <w:proofErr w:type="spellStart"/>
      <w:r w:rsidRPr="00430E75">
        <w:rPr>
          <w:rFonts w:ascii="Times New Roman" w:eastAsia="Arial Unicode MS" w:hAnsi="Times New Roman" w:cs="Times New Roman"/>
          <w:bCs/>
          <w:kern w:val="2"/>
          <w:sz w:val="24"/>
          <w:szCs w:val="24"/>
          <w:lang w:eastAsia="hr-HR"/>
        </w:rPr>
        <w:t>izvlaštenik</w:t>
      </w:r>
      <w:proofErr w:type="spellEnd"/>
      <w:r w:rsidRPr="00430E75">
        <w:rPr>
          <w:rFonts w:ascii="Times New Roman" w:eastAsia="Arial Unicode MS" w:hAnsi="Times New Roman" w:cs="Times New Roman"/>
          <w:bCs/>
          <w:kern w:val="2"/>
          <w:sz w:val="24"/>
          <w:szCs w:val="24"/>
          <w:lang w:eastAsia="hr-HR"/>
        </w:rPr>
        <w:t xml:space="preserve"> </w:t>
      </w:r>
      <w:proofErr w:type="spellStart"/>
      <w:r w:rsidRPr="00430E75">
        <w:rPr>
          <w:rFonts w:ascii="Times New Roman" w:eastAsia="Arial Unicode MS" w:hAnsi="Times New Roman" w:cs="Times New Roman"/>
          <w:bCs/>
          <w:kern w:val="2"/>
          <w:sz w:val="24"/>
          <w:szCs w:val="24"/>
          <w:lang w:eastAsia="hr-HR"/>
        </w:rPr>
        <w:t>Coning</w:t>
      </w:r>
      <w:proofErr w:type="spellEnd"/>
      <w:r w:rsidRPr="00430E75">
        <w:rPr>
          <w:rFonts w:ascii="Times New Roman" w:eastAsia="Arial Unicode MS" w:hAnsi="Times New Roman" w:cs="Times New Roman"/>
          <w:bCs/>
          <w:kern w:val="2"/>
          <w:sz w:val="24"/>
          <w:szCs w:val="24"/>
          <w:lang w:eastAsia="hr-HR"/>
        </w:rPr>
        <w:t xml:space="preserve"> d.d. u stečaju ima pravo na naknadu u iznosu od 1.468.378,94 kuna ali je utvrđeno i to da je i veći iznos, odnosno 1.468.378,94 kn korisnik izvlaštenja već platio i to temeljem sporazuma od 09.05.2012.godine. Također je određeno i to da svaka stranka snosi svoje troškove postupka izvlaštenja. Na predmetnu odluku Hrvatske ceste d.d. uložile su žalbu </w:t>
      </w:r>
      <w:r w:rsidR="00CA51BB" w:rsidRPr="00430E75">
        <w:rPr>
          <w:rFonts w:ascii="Times New Roman" w:eastAsia="Arial Unicode MS" w:hAnsi="Times New Roman" w:cs="Times New Roman"/>
          <w:bCs/>
          <w:kern w:val="2"/>
          <w:sz w:val="24"/>
          <w:szCs w:val="24"/>
          <w:lang w:eastAsia="hr-HR"/>
        </w:rPr>
        <w:t>te je drugostupanjsko upravno tijelo – Ministarstvo pravosuđa i uprave donijelo Rješenje kojim je usvojena žalba Hrvatskih cesta d.d. i predmet vraćen na ponovni postupak radi pogrešnog obračuna naknade kako je istu izvršilo prvostupanjsko upravno tijelo. Nova odluka još uvijek nije donesena niti je određeno posebno ročište.</w:t>
      </w:r>
    </w:p>
    <w:p w14:paraId="1310CC21" w14:textId="77777777" w:rsidR="009C0F79" w:rsidRPr="00430E75" w:rsidRDefault="009C0F79" w:rsidP="009C0F79">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0673BD0C" w14:textId="77777777" w:rsidR="009C0F79" w:rsidRPr="00430E75" w:rsidRDefault="009C0F79" w:rsidP="009C0F79">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21282B89" w14:textId="77777777" w:rsidR="009C0F79" w:rsidRPr="00430E75" w:rsidRDefault="009C0F79" w:rsidP="009C0F79">
      <w:pPr>
        <w:pStyle w:val="Default"/>
      </w:pPr>
    </w:p>
    <w:p w14:paraId="1D1AE6C3" w14:textId="77777777" w:rsidR="009C0F79" w:rsidRPr="00430E75" w:rsidRDefault="009C0F79" w:rsidP="009C0F79">
      <w:pPr>
        <w:pStyle w:val="Odlomakpopisa"/>
        <w:widowControl w:val="0"/>
        <w:numPr>
          <w:ilvl w:val="0"/>
          <w:numId w:val="1"/>
        </w:numPr>
        <w:suppressAutoHyphens/>
        <w:spacing w:after="0" w:line="240" w:lineRule="auto"/>
        <w:jc w:val="both"/>
        <w:rPr>
          <w:rFonts w:ascii="Times New Roman" w:eastAsia="Arial Unicode MS" w:hAnsi="Times New Roman" w:cs="Times New Roman"/>
          <w:b/>
          <w:kern w:val="2"/>
          <w:sz w:val="24"/>
          <w:szCs w:val="24"/>
          <w:lang w:eastAsia="hr-HR"/>
        </w:rPr>
      </w:pPr>
      <w:r w:rsidRPr="00430E75">
        <w:rPr>
          <w:rFonts w:ascii="Times New Roman" w:eastAsia="Arial Unicode MS" w:hAnsi="Times New Roman" w:cs="Times New Roman"/>
          <w:b/>
          <w:kern w:val="2"/>
          <w:sz w:val="24"/>
          <w:szCs w:val="24"/>
          <w:lang w:eastAsia="hr-HR"/>
        </w:rPr>
        <w:t>OPĆINSKI SUD U KARLOVCU</w:t>
      </w:r>
    </w:p>
    <w:p w14:paraId="2C137EF6" w14:textId="77777777" w:rsidR="009C0F79" w:rsidRPr="00430E75" w:rsidRDefault="009C0F79" w:rsidP="009C0F79">
      <w:pPr>
        <w:widowControl w:val="0"/>
        <w:suppressAutoHyphens/>
        <w:spacing w:after="0" w:line="240" w:lineRule="auto"/>
        <w:ind w:firstLine="502"/>
        <w:rPr>
          <w:rFonts w:ascii="Times New Roman" w:eastAsia="Arial Unicode MS" w:hAnsi="Times New Roman" w:cs="Times New Roman"/>
          <w:b/>
          <w:bCs/>
          <w:kern w:val="1"/>
          <w:sz w:val="24"/>
          <w:szCs w:val="24"/>
        </w:rPr>
      </w:pPr>
      <w:r w:rsidRPr="00430E75">
        <w:rPr>
          <w:rFonts w:ascii="Times New Roman" w:eastAsia="Arial Unicode MS" w:hAnsi="Times New Roman" w:cs="Times New Roman"/>
          <w:b/>
          <w:bCs/>
          <w:kern w:val="1"/>
          <w:sz w:val="24"/>
          <w:szCs w:val="24"/>
        </w:rPr>
        <w:t>Poslovni broj: P-394/2024</w:t>
      </w:r>
    </w:p>
    <w:p w14:paraId="02FA7F15" w14:textId="77777777" w:rsidR="009C0F79" w:rsidRPr="00430E75" w:rsidRDefault="009C0F79" w:rsidP="009C0F79">
      <w:pPr>
        <w:widowControl w:val="0"/>
        <w:suppressAutoHyphens/>
        <w:spacing w:after="0" w:line="240" w:lineRule="auto"/>
        <w:jc w:val="both"/>
        <w:rPr>
          <w:rFonts w:ascii="Times New Roman" w:eastAsia="Arial Unicode MS" w:hAnsi="Times New Roman" w:cs="Times New Roman"/>
          <w:b/>
          <w:bCs/>
          <w:kern w:val="1"/>
          <w:sz w:val="24"/>
          <w:szCs w:val="24"/>
        </w:rPr>
      </w:pPr>
    </w:p>
    <w:p w14:paraId="5EEA08B1" w14:textId="77777777" w:rsidR="009C0F79" w:rsidRPr="00430E75" w:rsidRDefault="009C0F79" w:rsidP="009C0F79">
      <w:pPr>
        <w:widowControl w:val="0"/>
        <w:suppressAutoHyphens/>
        <w:spacing w:after="0" w:line="240" w:lineRule="auto"/>
        <w:jc w:val="both"/>
        <w:rPr>
          <w:rFonts w:ascii="Times New Roman" w:eastAsia="Arial Unicode MS" w:hAnsi="Times New Roman" w:cs="Times New Roman"/>
          <w:b/>
          <w:bCs/>
          <w:kern w:val="1"/>
          <w:sz w:val="24"/>
          <w:szCs w:val="24"/>
        </w:rPr>
      </w:pPr>
      <w:r w:rsidRPr="00430E75">
        <w:rPr>
          <w:rFonts w:ascii="Times New Roman" w:eastAsia="Arial Unicode MS" w:hAnsi="Times New Roman" w:cs="Times New Roman"/>
          <w:b/>
          <w:bCs/>
          <w:kern w:val="1"/>
          <w:sz w:val="24"/>
          <w:szCs w:val="24"/>
        </w:rPr>
        <w:t xml:space="preserve">TUŽITELJ: </w:t>
      </w:r>
      <w:r w:rsidRPr="00430E75">
        <w:rPr>
          <w:rFonts w:ascii="Times New Roman" w:eastAsia="Arial Unicode MS" w:hAnsi="Times New Roman" w:cs="Times New Roman"/>
          <w:b/>
          <w:bCs/>
          <w:kern w:val="1"/>
          <w:sz w:val="24"/>
          <w:szCs w:val="24"/>
        </w:rPr>
        <w:tab/>
        <w:t xml:space="preserve">MARIJA KUKA, Petra </w:t>
      </w:r>
      <w:proofErr w:type="spellStart"/>
      <w:r w:rsidRPr="00430E75">
        <w:rPr>
          <w:rFonts w:ascii="Times New Roman" w:eastAsia="Arial Unicode MS" w:hAnsi="Times New Roman" w:cs="Times New Roman"/>
          <w:b/>
          <w:bCs/>
          <w:kern w:val="1"/>
          <w:sz w:val="24"/>
          <w:szCs w:val="24"/>
        </w:rPr>
        <w:t>Filipca</w:t>
      </w:r>
      <w:proofErr w:type="spellEnd"/>
      <w:r w:rsidRPr="00430E75">
        <w:rPr>
          <w:rFonts w:ascii="Times New Roman" w:eastAsia="Arial Unicode MS" w:hAnsi="Times New Roman" w:cs="Times New Roman"/>
          <w:b/>
          <w:bCs/>
          <w:kern w:val="1"/>
          <w:sz w:val="24"/>
          <w:szCs w:val="24"/>
        </w:rPr>
        <w:t xml:space="preserve"> 6, 47 000 Karlovac</w:t>
      </w:r>
    </w:p>
    <w:p w14:paraId="535C53C1" w14:textId="77777777" w:rsidR="009C0F79" w:rsidRPr="00430E75" w:rsidRDefault="009C0F79" w:rsidP="009C0F79">
      <w:pPr>
        <w:widowControl w:val="0"/>
        <w:suppressAutoHyphens/>
        <w:spacing w:after="0" w:line="240" w:lineRule="auto"/>
        <w:jc w:val="both"/>
        <w:rPr>
          <w:rFonts w:ascii="Times New Roman" w:eastAsia="Arial Unicode MS" w:hAnsi="Times New Roman" w:cs="Times New Roman"/>
          <w:b/>
          <w:bCs/>
          <w:kern w:val="1"/>
          <w:sz w:val="24"/>
          <w:szCs w:val="24"/>
        </w:rPr>
      </w:pPr>
    </w:p>
    <w:p w14:paraId="180601B6" w14:textId="77777777" w:rsidR="009C0F79" w:rsidRPr="00430E75" w:rsidRDefault="009C0F79" w:rsidP="009C0F79">
      <w:pPr>
        <w:widowControl w:val="0"/>
        <w:suppressAutoHyphens/>
        <w:spacing w:after="0" w:line="240" w:lineRule="auto"/>
        <w:jc w:val="both"/>
        <w:rPr>
          <w:rFonts w:ascii="Times New Roman" w:eastAsia="Arial Unicode MS" w:hAnsi="Times New Roman" w:cs="Times New Roman"/>
          <w:b/>
          <w:bCs/>
          <w:kern w:val="1"/>
          <w:sz w:val="24"/>
          <w:szCs w:val="24"/>
        </w:rPr>
      </w:pPr>
      <w:r w:rsidRPr="00430E75">
        <w:rPr>
          <w:rFonts w:ascii="Times New Roman" w:eastAsia="Arial Unicode MS" w:hAnsi="Times New Roman" w:cs="Times New Roman"/>
          <w:b/>
          <w:bCs/>
          <w:kern w:val="1"/>
          <w:sz w:val="24"/>
          <w:szCs w:val="24"/>
        </w:rPr>
        <w:t xml:space="preserve">TUŽENIK: </w:t>
      </w:r>
      <w:r w:rsidRPr="00430E75">
        <w:rPr>
          <w:rFonts w:ascii="Times New Roman" w:eastAsia="Arial Unicode MS" w:hAnsi="Times New Roman" w:cs="Times New Roman"/>
          <w:b/>
          <w:bCs/>
          <w:kern w:val="1"/>
          <w:sz w:val="24"/>
          <w:szCs w:val="24"/>
        </w:rPr>
        <w:tab/>
        <w:t>CONING d.d. u stečaju, Ulica Augusta Šenoe 4-6, Varaždin</w:t>
      </w:r>
    </w:p>
    <w:p w14:paraId="397C5A7D" w14:textId="77777777" w:rsidR="009C0F79" w:rsidRPr="00430E75" w:rsidRDefault="009C0F79" w:rsidP="009C0F79">
      <w:pPr>
        <w:widowControl w:val="0"/>
        <w:suppressAutoHyphens/>
        <w:spacing w:after="0" w:line="240" w:lineRule="auto"/>
        <w:jc w:val="both"/>
        <w:rPr>
          <w:rFonts w:ascii="Times New Roman" w:eastAsia="Arial Unicode MS" w:hAnsi="Times New Roman" w:cs="Times New Roman"/>
          <w:b/>
          <w:bCs/>
          <w:kern w:val="1"/>
          <w:sz w:val="24"/>
          <w:szCs w:val="24"/>
        </w:rPr>
      </w:pPr>
      <w:r w:rsidRPr="00430E75">
        <w:rPr>
          <w:rFonts w:ascii="Times New Roman" w:eastAsia="Arial Unicode MS" w:hAnsi="Times New Roman" w:cs="Times New Roman"/>
          <w:b/>
          <w:bCs/>
          <w:kern w:val="1"/>
          <w:sz w:val="24"/>
          <w:szCs w:val="24"/>
        </w:rPr>
        <w:tab/>
      </w:r>
      <w:r w:rsidRPr="00430E75">
        <w:rPr>
          <w:rFonts w:ascii="Times New Roman" w:eastAsia="Arial Unicode MS" w:hAnsi="Times New Roman" w:cs="Times New Roman"/>
          <w:b/>
          <w:bCs/>
          <w:kern w:val="1"/>
          <w:sz w:val="24"/>
          <w:szCs w:val="24"/>
        </w:rPr>
        <w:tab/>
        <w:t>42 000 Varaždin</w:t>
      </w:r>
    </w:p>
    <w:p w14:paraId="72A8502A" w14:textId="77777777" w:rsidR="009C0F79" w:rsidRPr="00430E75" w:rsidRDefault="009C0F79" w:rsidP="009C0F79">
      <w:pPr>
        <w:widowControl w:val="0"/>
        <w:suppressAutoHyphens/>
        <w:spacing w:after="0" w:line="240" w:lineRule="auto"/>
        <w:jc w:val="both"/>
        <w:rPr>
          <w:rFonts w:ascii="Times New Roman" w:eastAsia="Arial Unicode MS" w:hAnsi="Times New Roman" w:cs="Times New Roman"/>
          <w:b/>
          <w:bCs/>
          <w:kern w:val="1"/>
          <w:sz w:val="24"/>
          <w:szCs w:val="24"/>
        </w:rPr>
      </w:pPr>
    </w:p>
    <w:p w14:paraId="3E184488" w14:textId="77777777" w:rsidR="009C0F79" w:rsidRPr="00430E75" w:rsidRDefault="009C0F79" w:rsidP="009C0F79">
      <w:pPr>
        <w:widowControl w:val="0"/>
        <w:suppressAutoHyphens/>
        <w:spacing w:after="0" w:line="240" w:lineRule="auto"/>
        <w:jc w:val="both"/>
        <w:rPr>
          <w:rFonts w:ascii="Times New Roman" w:eastAsia="Arial Unicode MS" w:hAnsi="Times New Roman" w:cs="Times New Roman"/>
          <w:b/>
          <w:bCs/>
          <w:kern w:val="1"/>
          <w:sz w:val="24"/>
          <w:szCs w:val="24"/>
        </w:rPr>
      </w:pPr>
      <w:r w:rsidRPr="00430E75">
        <w:rPr>
          <w:rFonts w:ascii="Times New Roman" w:eastAsia="Arial Unicode MS" w:hAnsi="Times New Roman" w:cs="Times New Roman"/>
          <w:b/>
          <w:bCs/>
          <w:kern w:val="1"/>
          <w:sz w:val="24"/>
          <w:szCs w:val="24"/>
        </w:rPr>
        <w:t>RADI: utvrđenja ništetnim ugovora o prodaji</w:t>
      </w:r>
    </w:p>
    <w:p w14:paraId="4409F730" w14:textId="77777777" w:rsidR="009C0F79" w:rsidRPr="00430E75" w:rsidRDefault="009C0F79" w:rsidP="009C0F79">
      <w:pPr>
        <w:widowControl w:val="0"/>
        <w:suppressAutoHyphens/>
        <w:spacing w:after="0" w:line="240" w:lineRule="auto"/>
        <w:jc w:val="both"/>
        <w:rPr>
          <w:rFonts w:ascii="Times New Roman" w:hAnsi="Times New Roman" w:cs="Times New Roman"/>
          <w:sz w:val="24"/>
        </w:rPr>
      </w:pPr>
    </w:p>
    <w:p w14:paraId="4D5CC7D9" w14:textId="77777777" w:rsidR="009C0F79" w:rsidRPr="00430E75" w:rsidRDefault="009C0F79" w:rsidP="009C0F79">
      <w:pPr>
        <w:widowControl w:val="0"/>
        <w:suppressAutoHyphens/>
        <w:spacing w:after="0" w:line="240" w:lineRule="auto"/>
        <w:jc w:val="both"/>
        <w:rPr>
          <w:rFonts w:ascii="Times New Roman" w:hAnsi="Times New Roman" w:cs="Times New Roman"/>
          <w:sz w:val="24"/>
        </w:rPr>
      </w:pPr>
      <w:r w:rsidRPr="00430E75">
        <w:rPr>
          <w:rFonts w:ascii="Times New Roman" w:hAnsi="Times New Roman" w:cs="Times New Roman"/>
          <w:sz w:val="24"/>
        </w:rPr>
        <w:t xml:space="preserve">Tužiteljica Marija Kuka podnijela je tužbu protiv </w:t>
      </w:r>
      <w:proofErr w:type="spellStart"/>
      <w:r w:rsidRPr="00430E75">
        <w:rPr>
          <w:rFonts w:ascii="Times New Roman" w:hAnsi="Times New Roman" w:cs="Times New Roman"/>
          <w:sz w:val="24"/>
        </w:rPr>
        <w:t>Coning</w:t>
      </w:r>
      <w:proofErr w:type="spellEnd"/>
      <w:r w:rsidRPr="00430E75">
        <w:rPr>
          <w:rFonts w:ascii="Times New Roman" w:hAnsi="Times New Roman" w:cs="Times New Roman"/>
          <w:sz w:val="24"/>
        </w:rPr>
        <w:t xml:space="preserve"> d.d. u stečaju sa tužbenim zahtjevom da se utvrdi da je ništetan Ugovor o kupoprodaji nekretnina kojeg su sklopili GP NOVOTEHNA u stečaju, Karlovac, A. </w:t>
      </w:r>
      <w:proofErr w:type="spellStart"/>
      <w:r w:rsidRPr="00430E75">
        <w:rPr>
          <w:rFonts w:ascii="Times New Roman" w:hAnsi="Times New Roman" w:cs="Times New Roman"/>
          <w:sz w:val="24"/>
        </w:rPr>
        <w:t>Vranyczanya</w:t>
      </w:r>
      <w:proofErr w:type="spellEnd"/>
      <w:r w:rsidRPr="00430E75">
        <w:rPr>
          <w:rFonts w:ascii="Times New Roman" w:hAnsi="Times New Roman" w:cs="Times New Roman"/>
          <w:sz w:val="24"/>
        </w:rPr>
        <w:t xml:space="preserve"> 1 kao prodavatelj te CONDELTA d.d. Varaždin, A. Šenoe 4-6 kao kupac dana 08.04.1994.g. na kojem Ugovoru je za prodavatelja potpis ovjerila stečajna upraviteljica prodavatelja JASNA RAJKOVIĆ dana 08.04.1994. kod Ureda za opću upravu Karlovac pod brojem Z-2565/94 u dijelu koji se odnosi na predmet prodaje, koji predstavlja 28. suvlasnički dio: 1/30 etažno vlasništvo (E-28), jednosobni stan na adresi Petra </w:t>
      </w:r>
      <w:proofErr w:type="spellStart"/>
      <w:r w:rsidRPr="00430E75">
        <w:rPr>
          <w:rFonts w:ascii="Times New Roman" w:hAnsi="Times New Roman" w:cs="Times New Roman"/>
          <w:sz w:val="24"/>
        </w:rPr>
        <w:t>Filipca</w:t>
      </w:r>
      <w:proofErr w:type="spellEnd"/>
      <w:r w:rsidRPr="00430E75">
        <w:rPr>
          <w:rFonts w:ascii="Times New Roman" w:hAnsi="Times New Roman" w:cs="Times New Roman"/>
          <w:sz w:val="24"/>
        </w:rPr>
        <w:t xml:space="preserve"> 6 , na prvom katu koji se sastoji od jedne sobe, kuhinje, izbe, kupaonice sa WC-om, predsoblja, veličine 38,27 m2, koji je neodvojivo povezan sa 1/30 dijela </w:t>
      </w:r>
      <w:proofErr w:type="spellStart"/>
      <w:r w:rsidRPr="00430E75">
        <w:rPr>
          <w:rFonts w:ascii="Times New Roman" w:hAnsi="Times New Roman" w:cs="Times New Roman"/>
          <w:sz w:val="24"/>
        </w:rPr>
        <w:t>kčbr</w:t>
      </w:r>
      <w:proofErr w:type="spellEnd"/>
      <w:r w:rsidRPr="00430E75">
        <w:rPr>
          <w:rFonts w:ascii="Times New Roman" w:hAnsi="Times New Roman" w:cs="Times New Roman"/>
          <w:sz w:val="24"/>
        </w:rPr>
        <w:t xml:space="preserve">. 767/7 ulica Petra </w:t>
      </w:r>
      <w:proofErr w:type="spellStart"/>
      <w:r w:rsidRPr="00430E75">
        <w:rPr>
          <w:rFonts w:ascii="Times New Roman" w:hAnsi="Times New Roman" w:cs="Times New Roman"/>
          <w:sz w:val="24"/>
        </w:rPr>
        <w:t>Filipca</w:t>
      </w:r>
      <w:proofErr w:type="spellEnd"/>
      <w:r w:rsidRPr="00430E75">
        <w:rPr>
          <w:rFonts w:ascii="Times New Roman" w:hAnsi="Times New Roman" w:cs="Times New Roman"/>
          <w:sz w:val="24"/>
        </w:rPr>
        <w:t xml:space="preserve"> od 555 m2, dvorište od 249 m2, stambena zgrada ul. Petra </w:t>
      </w:r>
      <w:proofErr w:type="spellStart"/>
      <w:r w:rsidRPr="00430E75">
        <w:rPr>
          <w:rFonts w:ascii="Times New Roman" w:hAnsi="Times New Roman" w:cs="Times New Roman"/>
          <w:sz w:val="24"/>
        </w:rPr>
        <w:t>Filipca</w:t>
      </w:r>
      <w:proofErr w:type="spellEnd"/>
      <w:r w:rsidRPr="00430E75">
        <w:rPr>
          <w:rFonts w:ascii="Times New Roman" w:hAnsi="Times New Roman" w:cs="Times New Roman"/>
          <w:sz w:val="24"/>
        </w:rPr>
        <w:t xml:space="preserve"> od 306 m2, upisana u z.k.ul.br. 6527 k.o. Karlovac II, te traži da </w:t>
      </w:r>
      <w:proofErr w:type="spellStart"/>
      <w:r w:rsidRPr="00430E75">
        <w:rPr>
          <w:rFonts w:ascii="Times New Roman" w:hAnsi="Times New Roman" w:cs="Times New Roman"/>
          <w:sz w:val="24"/>
        </w:rPr>
        <w:t>Coning</w:t>
      </w:r>
      <w:proofErr w:type="spellEnd"/>
      <w:r w:rsidRPr="00430E75">
        <w:rPr>
          <w:rFonts w:ascii="Times New Roman" w:hAnsi="Times New Roman" w:cs="Times New Roman"/>
          <w:sz w:val="24"/>
        </w:rPr>
        <w:t xml:space="preserve"> d.d. u stečaju isto prizna i trpi te dozvoli da se temeljem presude vrati staro zemljišno knjižno stanje prije provedbe Rješenja Zemljišnoknjižnog odjela ovog suda od 27.04.2023. broj Z-5718/2023. Na tužbu je odgovoreno u zakonom propisanom roku osporavajući je u cijelosti te još uvijek nije zakazano pripremno ročište niti odlučeno o prigovoru stvarne nenadležnosti suda u Karlovcu.</w:t>
      </w:r>
    </w:p>
    <w:p w14:paraId="7B6BC0BF" w14:textId="77777777" w:rsidR="009C0F79" w:rsidRPr="00430E75" w:rsidRDefault="009C0F79" w:rsidP="009C0F79">
      <w:pPr>
        <w:widowControl w:val="0"/>
        <w:suppressAutoHyphens/>
        <w:spacing w:after="0" w:line="240" w:lineRule="auto"/>
        <w:jc w:val="both"/>
        <w:rPr>
          <w:rFonts w:ascii="Times New Roman" w:hAnsi="Times New Roman" w:cs="Times New Roman"/>
        </w:rPr>
      </w:pPr>
    </w:p>
    <w:p w14:paraId="6FCE5552" w14:textId="77777777" w:rsidR="009C0F79" w:rsidRPr="00430E75" w:rsidRDefault="009C0F79" w:rsidP="009C0F79">
      <w:pPr>
        <w:widowControl w:val="0"/>
        <w:suppressAutoHyphens/>
        <w:spacing w:after="0" w:line="240" w:lineRule="auto"/>
        <w:jc w:val="both"/>
        <w:rPr>
          <w:rFonts w:ascii="Times New Roman" w:hAnsi="Times New Roman" w:cs="Times New Roman"/>
        </w:rPr>
      </w:pPr>
    </w:p>
    <w:p w14:paraId="59AC2765" w14:textId="77777777" w:rsidR="009C0F79" w:rsidRPr="00430E75" w:rsidRDefault="009C0F79" w:rsidP="009C0F79">
      <w:pPr>
        <w:widowControl w:val="0"/>
        <w:suppressAutoHyphens/>
        <w:spacing w:after="0" w:line="240" w:lineRule="auto"/>
        <w:jc w:val="both"/>
        <w:rPr>
          <w:rFonts w:ascii="Times New Roman" w:hAnsi="Times New Roman" w:cs="Times New Roman"/>
        </w:rPr>
      </w:pPr>
    </w:p>
    <w:p w14:paraId="3C702A3A" w14:textId="77777777" w:rsidR="0010538F" w:rsidRPr="00430E75" w:rsidRDefault="0010538F" w:rsidP="0010538F">
      <w:pPr>
        <w:pStyle w:val="Odlomakpopisa"/>
        <w:numPr>
          <w:ilvl w:val="0"/>
          <w:numId w:val="1"/>
        </w:numPr>
        <w:rPr>
          <w:rFonts w:ascii="Times New Roman" w:hAnsi="Times New Roman" w:cs="Times New Roman"/>
          <w:b/>
          <w:sz w:val="24"/>
        </w:rPr>
      </w:pPr>
      <w:r w:rsidRPr="00430E75">
        <w:rPr>
          <w:rFonts w:ascii="Times New Roman" w:hAnsi="Times New Roman" w:cs="Times New Roman"/>
          <w:b/>
          <w:sz w:val="24"/>
        </w:rPr>
        <w:t>TRGOVAČKI SUD U VARAŽDINU</w:t>
      </w:r>
    </w:p>
    <w:p w14:paraId="3610D96C" w14:textId="77777777" w:rsidR="00430E75" w:rsidRPr="00430E75" w:rsidRDefault="0010538F" w:rsidP="0010538F">
      <w:pPr>
        <w:pStyle w:val="Odlomakpopisa"/>
        <w:ind w:left="502"/>
        <w:rPr>
          <w:rFonts w:ascii="Times New Roman" w:hAnsi="Times New Roman" w:cs="Times New Roman"/>
          <w:b/>
          <w:sz w:val="24"/>
        </w:rPr>
      </w:pPr>
      <w:r w:rsidRPr="00430E75">
        <w:rPr>
          <w:rFonts w:ascii="Times New Roman" w:hAnsi="Times New Roman" w:cs="Times New Roman"/>
          <w:b/>
          <w:sz w:val="24"/>
        </w:rPr>
        <w:t>Poslovni broj P-</w:t>
      </w:r>
      <w:r w:rsidR="00430E75" w:rsidRPr="00430E75">
        <w:rPr>
          <w:rFonts w:ascii="Times New Roman" w:hAnsi="Times New Roman" w:cs="Times New Roman"/>
          <w:b/>
          <w:sz w:val="24"/>
        </w:rPr>
        <w:t>84/2025</w:t>
      </w:r>
    </w:p>
    <w:p w14:paraId="3F71E2B8" w14:textId="77777777" w:rsidR="00430E75" w:rsidRDefault="00430E75" w:rsidP="0010538F">
      <w:pPr>
        <w:pStyle w:val="Odlomakpopisa"/>
        <w:ind w:left="502"/>
        <w:rPr>
          <w:rFonts w:ascii="Times New Roman" w:hAnsi="Times New Roman" w:cs="Times New Roman"/>
          <w:b/>
          <w:sz w:val="24"/>
        </w:rPr>
      </w:pPr>
    </w:p>
    <w:p w14:paraId="0F13888F" w14:textId="77777777" w:rsidR="00430E75" w:rsidRPr="00430E75" w:rsidRDefault="00430E75" w:rsidP="0010538F">
      <w:pPr>
        <w:pStyle w:val="Odlomakpopisa"/>
        <w:ind w:left="502"/>
        <w:rPr>
          <w:rFonts w:ascii="Times New Roman" w:hAnsi="Times New Roman" w:cs="Times New Roman"/>
          <w:b/>
          <w:sz w:val="24"/>
        </w:rPr>
      </w:pPr>
      <w:r w:rsidRPr="00430E75">
        <w:rPr>
          <w:rFonts w:ascii="Times New Roman" w:hAnsi="Times New Roman" w:cs="Times New Roman"/>
          <w:b/>
          <w:sz w:val="24"/>
        </w:rPr>
        <w:t>T</w:t>
      </w:r>
      <w:r w:rsidR="0010538F" w:rsidRPr="00430E75">
        <w:rPr>
          <w:rFonts w:ascii="Times New Roman" w:hAnsi="Times New Roman" w:cs="Times New Roman"/>
          <w:b/>
          <w:sz w:val="24"/>
        </w:rPr>
        <w:t xml:space="preserve">užitelj NOVA ZORA </w:t>
      </w:r>
      <w:proofErr w:type="spellStart"/>
      <w:r w:rsidR="0010538F" w:rsidRPr="00430E75">
        <w:rPr>
          <w:rFonts w:ascii="Times New Roman" w:hAnsi="Times New Roman" w:cs="Times New Roman"/>
          <w:b/>
          <w:sz w:val="24"/>
        </w:rPr>
        <w:t>p.z</w:t>
      </w:r>
      <w:proofErr w:type="spellEnd"/>
      <w:r w:rsidR="0010538F" w:rsidRPr="00430E75">
        <w:rPr>
          <w:rFonts w:ascii="Times New Roman" w:hAnsi="Times New Roman" w:cs="Times New Roman"/>
          <w:b/>
          <w:sz w:val="24"/>
        </w:rPr>
        <w:t xml:space="preserve">., u stečaju, Sveti Filip i Jakov, OIB: 99918306561, </w:t>
      </w:r>
    </w:p>
    <w:p w14:paraId="7B6A9602" w14:textId="77777777" w:rsidR="00430E75" w:rsidRDefault="00430E75" w:rsidP="0010538F">
      <w:pPr>
        <w:pStyle w:val="Odlomakpopisa"/>
        <w:ind w:left="502"/>
        <w:rPr>
          <w:rFonts w:ascii="Times New Roman" w:hAnsi="Times New Roman" w:cs="Times New Roman"/>
          <w:b/>
          <w:sz w:val="24"/>
        </w:rPr>
      </w:pPr>
    </w:p>
    <w:p w14:paraId="4309D68B" w14:textId="77777777" w:rsidR="009C0F79" w:rsidRPr="00430E75" w:rsidRDefault="00430E75" w:rsidP="0010538F">
      <w:pPr>
        <w:pStyle w:val="Odlomakpopisa"/>
        <w:ind w:left="502"/>
        <w:rPr>
          <w:rFonts w:ascii="Times New Roman" w:hAnsi="Times New Roman" w:cs="Times New Roman"/>
          <w:b/>
          <w:sz w:val="24"/>
        </w:rPr>
      </w:pPr>
      <w:r w:rsidRPr="00430E75">
        <w:rPr>
          <w:rFonts w:ascii="Times New Roman" w:hAnsi="Times New Roman" w:cs="Times New Roman"/>
          <w:b/>
          <w:sz w:val="24"/>
        </w:rPr>
        <w:lastRenderedPageBreak/>
        <w:t>T</w:t>
      </w:r>
      <w:r w:rsidR="0010538F" w:rsidRPr="00430E75">
        <w:rPr>
          <w:rFonts w:ascii="Times New Roman" w:hAnsi="Times New Roman" w:cs="Times New Roman"/>
          <w:b/>
          <w:sz w:val="24"/>
        </w:rPr>
        <w:t>uženik</w:t>
      </w:r>
      <w:r w:rsidRPr="00430E75">
        <w:rPr>
          <w:rFonts w:ascii="Times New Roman" w:hAnsi="Times New Roman" w:cs="Times New Roman"/>
          <w:b/>
          <w:sz w:val="24"/>
        </w:rPr>
        <w:t xml:space="preserve"> </w:t>
      </w:r>
      <w:r w:rsidR="0010538F" w:rsidRPr="00430E75">
        <w:rPr>
          <w:rFonts w:ascii="Times New Roman" w:hAnsi="Times New Roman" w:cs="Times New Roman"/>
          <w:b/>
          <w:sz w:val="24"/>
        </w:rPr>
        <w:t>CONING d.d. u stečaju, Varaždin, Ulica Augusta Šenoe 4-6, OIB: 49557976962, kao pravn</w:t>
      </w:r>
      <w:r w:rsidRPr="00430E75">
        <w:rPr>
          <w:rFonts w:ascii="Times New Roman" w:hAnsi="Times New Roman" w:cs="Times New Roman"/>
          <w:b/>
          <w:sz w:val="24"/>
        </w:rPr>
        <w:t>i</w:t>
      </w:r>
      <w:r w:rsidR="0010538F" w:rsidRPr="00430E75">
        <w:rPr>
          <w:rFonts w:ascii="Times New Roman" w:hAnsi="Times New Roman" w:cs="Times New Roman"/>
          <w:b/>
          <w:sz w:val="24"/>
        </w:rPr>
        <w:t xml:space="preserve"> slijednik CONGAMA d.d., Trakošćan, Trakošćan bb, OIB: 33360934048,</w:t>
      </w:r>
    </w:p>
    <w:p w14:paraId="6B786A3C" w14:textId="77777777" w:rsidR="00920798" w:rsidRPr="00430E75" w:rsidRDefault="00430E75">
      <w:pPr>
        <w:rPr>
          <w:rFonts w:ascii="Times New Roman" w:hAnsi="Times New Roman" w:cs="Times New Roman"/>
          <w:b/>
          <w:sz w:val="24"/>
        </w:rPr>
      </w:pPr>
      <w:r w:rsidRPr="00430E75">
        <w:rPr>
          <w:rFonts w:ascii="Times New Roman" w:hAnsi="Times New Roman" w:cs="Times New Roman"/>
          <w:b/>
          <w:sz w:val="24"/>
        </w:rPr>
        <w:t>Radi: isplate</w:t>
      </w:r>
    </w:p>
    <w:p w14:paraId="0590748A" w14:textId="77777777" w:rsidR="00430E75" w:rsidRPr="00430E75" w:rsidRDefault="00430E75" w:rsidP="00430E75">
      <w:pPr>
        <w:autoSpaceDE w:val="0"/>
        <w:autoSpaceDN w:val="0"/>
        <w:adjustRightInd w:val="0"/>
        <w:spacing w:after="0" w:line="240" w:lineRule="auto"/>
        <w:rPr>
          <w:rFonts w:ascii="Times New Roman" w:hAnsi="Times New Roman" w:cs="Times New Roman"/>
          <w:color w:val="000000"/>
          <w:sz w:val="23"/>
          <w:szCs w:val="23"/>
        </w:rPr>
      </w:pPr>
      <w:r w:rsidRPr="00430E75">
        <w:rPr>
          <w:rFonts w:ascii="Times New Roman" w:hAnsi="Times New Roman" w:cs="Times New Roman"/>
          <w:color w:val="000000"/>
          <w:sz w:val="23"/>
          <w:szCs w:val="23"/>
        </w:rPr>
        <w:t>Sud je donio rješenje broj P-404/2005-15 od 31. ožujka 2025. kojim se utvrđuje prekid ovog parničnog postupka jer je tužitelj kao pravna osoba prestao postojati brisanjem iz sudskog registra rješenjem Trgovačkog suda u Zadru broj Tt-17/1110-2 od 17.3.2017., te je nad tuženikom otvoren stečajni postupak rješenjem broj 7 St-997/16-61 od 19. lipnja 2018., te da će se postupak nastaviti kad stečajni upravitelj ili pravni sljedbenici pravne osobe preuzmu postupak ili kad ih sud na prijedlog protivne strane ili po službenoj dužnosti pozove da to učine. Citirano rješenje postalo je pravomoćno 17.4.2025. Sud je nadalje rješenjem broj P-404/2005-17 od 17. srpnja 2025. odredio nastavak postupka, a koje rješenje je postalo pravomoćno 5. kolovoza 2025. nakon toga je sud donio Rješenje kojim je nastavio i istodobno obustavio navedeni postupak</w:t>
      </w:r>
      <w:r w:rsidRPr="00430E75">
        <w:rPr>
          <w:rFonts w:ascii="Times New Roman" w:hAnsi="Times New Roman" w:cs="Times New Roman"/>
          <w:sz w:val="23"/>
          <w:szCs w:val="23"/>
        </w:rPr>
        <w:t xml:space="preserve"> primjenom članka 215.b st. 2. ZPP-a.</w:t>
      </w:r>
    </w:p>
    <w:p w14:paraId="11D3859D" w14:textId="77777777" w:rsidR="00430E75" w:rsidRDefault="00430E75" w:rsidP="00430E75">
      <w:pPr>
        <w:autoSpaceDE w:val="0"/>
        <w:autoSpaceDN w:val="0"/>
        <w:adjustRightInd w:val="0"/>
        <w:spacing w:after="0" w:line="240" w:lineRule="auto"/>
        <w:rPr>
          <w:rFonts w:ascii="Times New Roman" w:hAnsi="Times New Roman" w:cs="Times New Roman"/>
          <w:color w:val="000000"/>
          <w:sz w:val="23"/>
          <w:szCs w:val="23"/>
        </w:rPr>
      </w:pPr>
    </w:p>
    <w:p w14:paraId="7AB98357" w14:textId="77777777" w:rsidR="00430E75" w:rsidRPr="00430E75" w:rsidRDefault="00430E75" w:rsidP="00430E75">
      <w:pPr>
        <w:autoSpaceDE w:val="0"/>
        <w:autoSpaceDN w:val="0"/>
        <w:adjustRightInd w:val="0"/>
        <w:spacing w:after="0" w:line="240" w:lineRule="auto"/>
        <w:rPr>
          <w:rFonts w:ascii="Times New Roman" w:hAnsi="Times New Roman" w:cs="Times New Roman"/>
          <w:b/>
          <w:color w:val="000000"/>
          <w:sz w:val="24"/>
          <w:szCs w:val="23"/>
        </w:rPr>
      </w:pPr>
      <w:r w:rsidRPr="00430E75">
        <w:rPr>
          <w:rFonts w:ascii="Times New Roman" w:hAnsi="Times New Roman" w:cs="Times New Roman"/>
          <w:b/>
          <w:color w:val="000000"/>
          <w:sz w:val="24"/>
          <w:szCs w:val="23"/>
        </w:rPr>
        <w:t>Rješenje je pravomoćno slijedom čega je spis a/a.</w:t>
      </w:r>
    </w:p>
    <w:p w14:paraId="39F0A05C" w14:textId="77777777" w:rsidR="00430E75" w:rsidRPr="00430E75" w:rsidRDefault="00430E75" w:rsidP="00430E75">
      <w:pPr>
        <w:autoSpaceDE w:val="0"/>
        <w:autoSpaceDN w:val="0"/>
        <w:adjustRightInd w:val="0"/>
        <w:spacing w:after="0" w:line="240" w:lineRule="auto"/>
        <w:rPr>
          <w:rFonts w:ascii="Times New Roman" w:hAnsi="Times New Roman" w:cs="Times New Roman"/>
          <w:b/>
          <w:color w:val="000000"/>
          <w:sz w:val="24"/>
          <w:szCs w:val="23"/>
        </w:rPr>
      </w:pPr>
    </w:p>
    <w:sectPr w:rsidR="00430E75" w:rsidRPr="00430E75">
      <w:headerReference w:type="even" r:id="rId7"/>
      <w:headerReference w:type="default" r:id="rId8"/>
      <w:footerReference w:type="even" r:id="rId9"/>
      <w:footerReference w:type="default" r:id="rId10"/>
      <w:headerReference w:type="first" r:id="rId11"/>
      <w:footerReference w:type="first" r:id="rId12"/>
      <w:footnotePr>
        <w:pos w:val="beneathText"/>
      </w:footnotePr>
      <w:pgSz w:w="11905" w:h="16837"/>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4EB05" w14:textId="77777777" w:rsidR="00410237" w:rsidRDefault="00410237">
      <w:pPr>
        <w:spacing w:after="0" w:line="240" w:lineRule="auto"/>
      </w:pPr>
      <w:r>
        <w:separator/>
      </w:r>
    </w:p>
  </w:endnote>
  <w:endnote w:type="continuationSeparator" w:id="0">
    <w:p w14:paraId="16A635BF" w14:textId="77777777" w:rsidR="00410237" w:rsidRDefault="004102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A0315" w14:textId="77777777" w:rsidR="00000000" w:rsidRDefault="00000000">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068A4" w14:textId="77777777" w:rsidR="00000000" w:rsidRDefault="009C0F79">
    <w:pPr>
      <w:pStyle w:val="Podnoje"/>
      <w:jc w:val="center"/>
    </w:pPr>
    <w:r>
      <w:fldChar w:fldCharType="begin"/>
    </w:r>
    <w:r>
      <w:instrText>PAGE   \* MERGEFORMAT</w:instrText>
    </w:r>
    <w:r>
      <w:fldChar w:fldCharType="separate"/>
    </w:r>
    <w:r>
      <w:rPr>
        <w:noProof/>
      </w:rPr>
      <w:t>1</w:t>
    </w:r>
    <w:r>
      <w:fldChar w:fldCharType="end"/>
    </w:r>
  </w:p>
  <w:p w14:paraId="42DB2409" w14:textId="77777777" w:rsidR="00000000" w:rsidRDefault="00000000">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8AA51" w14:textId="77777777" w:rsidR="00000000" w:rsidRDefault="00000000">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37158" w14:textId="77777777" w:rsidR="00410237" w:rsidRDefault="00410237">
      <w:pPr>
        <w:spacing w:after="0" w:line="240" w:lineRule="auto"/>
      </w:pPr>
      <w:r>
        <w:separator/>
      </w:r>
    </w:p>
  </w:footnote>
  <w:footnote w:type="continuationSeparator" w:id="0">
    <w:p w14:paraId="79FD24D5" w14:textId="77777777" w:rsidR="00410237" w:rsidRDefault="004102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9732E" w14:textId="77777777" w:rsidR="00000000" w:rsidRDefault="00000000">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6A2D" w14:textId="77777777" w:rsidR="00000000" w:rsidRDefault="00000000">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68641" w14:textId="77777777" w:rsidR="00000000" w:rsidRDefault="00000000">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875597"/>
    <w:multiLevelType w:val="hybridMultilevel"/>
    <w:tmpl w:val="72AE09F2"/>
    <w:lvl w:ilvl="0" w:tplc="E9808D8C">
      <w:start w:val="1"/>
      <w:numFmt w:val="decimal"/>
      <w:lvlText w:val="%1."/>
      <w:lvlJc w:val="left"/>
      <w:pPr>
        <w:ind w:left="502" w:hanging="360"/>
      </w:pPr>
      <w:rPr>
        <w:b/>
        <w:sz w:val="24"/>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16cid:durableId="1640185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F79"/>
    <w:rsid w:val="00084167"/>
    <w:rsid w:val="0010538F"/>
    <w:rsid w:val="002012AE"/>
    <w:rsid w:val="002F235D"/>
    <w:rsid w:val="003C337C"/>
    <w:rsid w:val="00410237"/>
    <w:rsid w:val="00430E75"/>
    <w:rsid w:val="007B4C10"/>
    <w:rsid w:val="00920798"/>
    <w:rsid w:val="009C0F79"/>
    <w:rsid w:val="00B52172"/>
    <w:rsid w:val="00B90D98"/>
    <w:rsid w:val="00CA51BB"/>
    <w:rsid w:val="00E47EE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2A687"/>
  <w15:chartTrackingRefBased/>
  <w15:docId w15:val="{73629570-2A71-4489-A0FA-F8C2D4928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0F79"/>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semiHidden/>
    <w:unhideWhenUsed/>
    <w:rsid w:val="009C0F79"/>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9C0F79"/>
  </w:style>
  <w:style w:type="paragraph" w:styleId="Zaglavlje">
    <w:name w:val="header"/>
    <w:basedOn w:val="Normal"/>
    <w:link w:val="ZaglavljeChar"/>
    <w:uiPriority w:val="99"/>
    <w:semiHidden/>
    <w:unhideWhenUsed/>
    <w:rsid w:val="009C0F79"/>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9C0F79"/>
  </w:style>
  <w:style w:type="paragraph" w:customStyle="1" w:styleId="Default">
    <w:name w:val="Default"/>
    <w:rsid w:val="009C0F79"/>
    <w:pPr>
      <w:autoSpaceDE w:val="0"/>
      <w:autoSpaceDN w:val="0"/>
      <w:adjustRightInd w:val="0"/>
      <w:spacing w:after="0" w:line="240" w:lineRule="auto"/>
    </w:pPr>
    <w:rPr>
      <w:rFonts w:ascii="Times New Roman" w:hAnsi="Times New Roman" w:cs="Times New Roman"/>
      <w:color w:val="000000"/>
      <w:sz w:val="24"/>
      <w:szCs w:val="24"/>
    </w:rPr>
  </w:style>
  <w:style w:type="paragraph" w:styleId="Odlomakpopisa">
    <w:name w:val="List Paragraph"/>
    <w:basedOn w:val="Normal"/>
    <w:uiPriority w:val="34"/>
    <w:qFormat/>
    <w:rsid w:val="009C0F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989</Words>
  <Characters>5642</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Željka</dc:creator>
  <cp:keywords/>
  <dc:description/>
  <cp:lastModifiedBy>Dell</cp:lastModifiedBy>
  <cp:revision>2</cp:revision>
  <dcterms:created xsi:type="dcterms:W3CDTF">2025-12-08T17:53:00Z</dcterms:created>
  <dcterms:modified xsi:type="dcterms:W3CDTF">2025-12-08T17:53:00Z</dcterms:modified>
</cp:coreProperties>
</file>